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A249F">
      <w:pPr>
        <w:pStyle w:val="2"/>
      </w:pPr>
    </w:p>
    <w:p w14:paraId="2384F681">
      <w:pPr>
        <w:pStyle w:val="2"/>
      </w:pPr>
    </w:p>
    <w:p w14:paraId="0E1B6F2C">
      <w:pPr>
        <w:pStyle w:val="2"/>
      </w:pPr>
    </w:p>
    <w:p w14:paraId="6985E1D9">
      <w:pPr>
        <w:pStyle w:val="2"/>
      </w:pPr>
    </w:p>
    <w:p w14:paraId="3F15ED4D">
      <w:pPr>
        <w:pStyle w:val="2"/>
      </w:pPr>
    </w:p>
    <w:p w14:paraId="784E1F77">
      <w:pPr>
        <w:pStyle w:val="2"/>
      </w:pPr>
    </w:p>
    <w:p w14:paraId="11268122">
      <w:pPr>
        <w:pStyle w:val="2"/>
      </w:pPr>
    </w:p>
    <w:p w14:paraId="57D3CF3A">
      <w:pPr>
        <w:pStyle w:val="2"/>
      </w:pPr>
    </w:p>
    <w:p w14:paraId="5C53E93C">
      <w:pPr>
        <w:pStyle w:val="2"/>
      </w:pPr>
    </w:p>
    <w:p w14:paraId="34D153AD">
      <w:pPr>
        <w:pStyle w:val="2"/>
      </w:pPr>
    </w:p>
    <w:p w14:paraId="4D28F0C9">
      <w:pPr>
        <w:pStyle w:val="2"/>
      </w:pPr>
    </w:p>
    <w:p w14:paraId="3416C10F">
      <w:pPr>
        <w:spacing w:before="179" w:line="360" w:lineRule="auto"/>
        <w:jc w:val="center"/>
        <w:rPr>
          <w:rFonts w:ascii="宋体" w:hAnsi="宋体" w:eastAsia="宋体" w:cs="宋体"/>
          <w:sz w:val="44"/>
          <w:szCs w:val="44"/>
          <w:lang w:eastAsia="zh-CN"/>
        </w:rPr>
      </w:pPr>
      <w:r>
        <w:rPr>
          <w:rFonts w:ascii="宋体" w:hAnsi="宋体" w:eastAsia="宋体" w:cs="宋体"/>
          <w:b/>
          <w:bCs/>
          <w:spacing w:val="-6"/>
          <w:sz w:val="44"/>
          <w:szCs w:val="44"/>
          <w:lang w:eastAsia="zh-CN"/>
        </w:rPr>
        <w:t>北京市园林学校</w:t>
      </w:r>
    </w:p>
    <w:p w14:paraId="7262C1B6">
      <w:pPr>
        <w:spacing w:before="152" w:line="360" w:lineRule="auto"/>
        <w:jc w:val="center"/>
        <w:rPr>
          <w:rFonts w:ascii="宋体" w:hAnsi="宋体" w:eastAsia="宋体" w:cs="宋体"/>
          <w:sz w:val="44"/>
          <w:szCs w:val="44"/>
          <w:lang w:eastAsia="zh-CN"/>
        </w:rPr>
      </w:pPr>
      <w:r>
        <w:rPr>
          <w:rFonts w:hint="eastAsia" w:ascii="宋体" w:hAnsi="宋体" w:eastAsia="宋体" w:cs="宋体"/>
          <w:b/>
          <w:bCs/>
          <w:spacing w:val="-9"/>
          <w:sz w:val="44"/>
          <w:szCs w:val="44"/>
          <w:lang w:eastAsia="zh-CN"/>
        </w:rPr>
        <w:t>校区消防系统改造项目(第一期)设计</w:t>
      </w:r>
      <w:r>
        <w:rPr>
          <w:rFonts w:ascii="宋体" w:hAnsi="宋体" w:eastAsia="宋体" w:cs="宋体"/>
          <w:sz w:val="44"/>
          <w:szCs w:val="44"/>
          <w:lang w:eastAsia="zh-CN"/>
        </w:rPr>
        <w:t xml:space="preserve"> </w:t>
      </w:r>
    </w:p>
    <w:p w14:paraId="524BB3DF">
      <w:pPr>
        <w:pStyle w:val="2"/>
        <w:spacing w:line="267" w:lineRule="auto"/>
        <w:rPr>
          <w:lang w:eastAsia="zh-CN"/>
        </w:rPr>
      </w:pPr>
    </w:p>
    <w:p w14:paraId="39E1A396">
      <w:pPr>
        <w:pStyle w:val="2"/>
        <w:spacing w:line="267" w:lineRule="auto"/>
        <w:rPr>
          <w:lang w:eastAsia="zh-CN"/>
        </w:rPr>
      </w:pPr>
    </w:p>
    <w:p w14:paraId="731921A9">
      <w:pPr>
        <w:pStyle w:val="2"/>
        <w:spacing w:line="267" w:lineRule="auto"/>
        <w:rPr>
          <w:lang w:eastAsia="zh-CN"/>
        </w:rPr>
      </w:pPr>
    </w:p>
    <w:p w14:paraId="3532E7E3">
      <w:pPr>
        <w:pStyle w:val="2"/>
        <w:spacing w:line="267" w:lineRule="auto"/>
        <w:rPr>
          <w:lang w:eastAsia="zh-CN"/>
        </w:rPr>
      </w:pPr>
    </w:p>
    <w:p w14:paraId="7E1A85F4">
      <w:pPr>
        <w:pStyle w:val="2"/>
        <w:spacing w:line="267" w:lineRule="auto"/>
        <w:rPr>
          <w:lang w:eastAsia="zh-CN"/>
        </w:rPr>
      </w:pPr>
    </w:p>
    <w:p w14:paraId="1D47205C">
      <w:pPr>
        <w:pStyle w:val="2"/>
        <w:spacing w:line="267" w:lineRule="auto"/>
        <w:rPr>
          <w:lang w:eastAsia="zh-CN"/>
        </w:rPr>
      </w:pPr>
    </w:p>
    <w:p w14:paraId="7E0B90F4">
      <w:pPr>
        <w:spacing w:before="178" w:line="222" w:lineRule="auto"/>
        <w:jc w:val="center"/>
        <w:rPr>
          <w:rFonts w:ascii="宋体" w:hAnsi="宋体" w:eastAsia="宋体" w:cs="宋体"/>
          <w:sz w:val="52"/>
          <w:szCs w:val="52"/>
          <w:lang w:eastAsia="zh-CN"/>
        </w:rPr>
      </w:pPr>
      <w:r>
        <w:rPr>
          <w:rFonts w:ascii="宋体" w:hAnsi="宋体" w:eastAsia="宋体" w:cs="宋体"/>
          <w:b/>
          <w:bCs/>
          <w:spacing w:val="-21"/>
          <w:sz w:val="52"/>
          <w:szCs w:val="52"/>
          <w:lang w:eastAsia="zh-CN"/>
        </w:rPr>
        <w:t>比选文件</w:t>
      </w:r>
    </w:p>
    <w:p w14:paraId="0034A125">
      <w:pPr>
        <w:pStyle w:val="2"/>
        <w:spacing w:line="241" w:lineRule="auto"/>
        <w:rPr>
          <w:lang w:eastAsia="zh-CN"/>
        </w:rPr>
      </w:pPr>
    </w:p>
    <w:p w14:paraId="2456B7F1">
      <w:pPr>
        <w:pStyle w:val="2"/>
        <w:spacing w:line="241" w:lineRule="auto"/>
        <w:rPr>
          <w:lang w:eastAsia="zh-CN"/>
        </w:rPr>
      </w:pPr>
    </w:p>
    <w:p w14:paraId="652B3FC5">
      <w:pPr>
        <w:pStyle w:val="2"/>
        <w:spacing w:line="241" w:lineRule="auto"/>
        <w:rPr>
          <w:lang w:eastAsia="zh-CN"/>
        </w:rPr>
      </w:pPr>
    </w:p>
    <w:p w14:paraId="79B13766">
      <w:pPr>
        <w:pStyle w:val="2"/>
        <w:spacing w:line="241" w:lineRule="auto"/>
        <w:rPr>
          <w:lang w:eastAsia="zh-CN"/>
        </w:rPr>
      </w:pPr>
    </w:p>
    <w:p w14:paraId="2D808DB8">
      <w:pPr>
        <w:pStyle w:val="2"/>
        <w:spacing w:line="241" w:lineRule="auto"/>
        <w:rPr>
          <w:lang w:eastAsia="zh-CN"/>
        </w:rPr>
      </w:pPr>
    </w:p>
    <w:p w14:paraId="4FF00D76">
      <w:pPr>
        <w:pStyle w:val="2"/>
        <w:spacing w:line="241" w:lineRule="auto"/>
        <w:rPr>
          <w:lang w:eastAsia="zh-CN"/>
        </w:rPr>
      </w:pPr>
    </w:p>
    <w:p w14:paraId="056EBAC4">
      <w:pPr>
        <w:pStyle w:val="2"/>
        <w:spacing w:line="241" w:lineRule="auto"/>
        <w:rPr>
          <w:lang w:eastAsia="zh-CN"/>
        </w:rPr>
      </w:pPr>
    </w:p>
    <w:p w14:paraId="0F250633">
      <w:pPr>
        <w:pStyle w:val="2"/>
        <w:spacing w:line="241" w:lineRule="auto"/>
        <w:rPr>
          <w:lang w:eastAsia="zh-CN"/>
        </w:rPr>
      </w:pPr>
    </w:p>
    <w:p w14:paraId="32DF3C00">
      <w:pPr>
        <w:pStyle w:val="2"/>
        <w:spacing w:line="241" w:lineRule="auto"/>
        <w:rPr>
          <w:lang w:eastAsia="zh-CN"/>
        </w:rPr>
      </w:pPr>
    </w:p>
    <w:p w14:paraId="481B3745">
      <w:pPr>
        <w:pStyle w:val="2"/>
        <w:spacing w:line="241" w:lineRule="auto"/>
        <w:rPr>
          <w:lang w:eastAsia="zh-CN"/>
        </w:rPr>
      </w:pPr>
    </w:p>
    <w:p w14:paraId="54B137D8">
      <w:pPr>
        <w:pStyle w:val="2"/>
        <w:spacing w:line="241" w:lineRule="auto"/>
        <w:rPr>
          <w:lang w:eastAsia="zh-CN"/>
        </w:rPr>
      </w:pPr>
    </w:p>
    <w:p w14:paraId="30294E86">
      <w:pPr>
        <w:pStyle w:val="2"/>
        <w:spacing w:line="242" w:lineRule="auto"/>
        <w:rPr>
          <w:lang w:eastAsia="zh-CN"/>
        </w:rPr>
      </w:pPr>
    </w:p>
    <w:p w14:paraId="6970F52C">
      <w:pPr>
        <w:pStyle w:val="2"/>
        <w:spacing w:line="242" w:lineRule="auto"/>
        <w:rPr>
          <w:lang w:eastAsia="zh-CN"/>
        </w:rPr>
      </w:pPr>
    </w:p>
    <w:p w14:paraId="0D526EB5">
      <w:pPr>
        <w:pStyle w:val="2"/>
        <w:spacing w:line="242" w:lineRule="auto"/>
        <w:rPr>
          <w:lang w:eastAsia="zh-CN"/>
        </w:rPr>
      </w:pPr>
    </w:p>
    <w:p w14:paraId="06E81942">
      <w:pPr>
        <w:pStyle w:val="2"/>
        <w:spacing w:line="242" w:lineRule="auto"/>
        <w:rPr>
          <w:lang w:eastAsia="zh-CN"/>
        </w:rPr>
      </w:pPr>
    </w:p>
    <w:p w14:paraId="6DAC7912">
      <w:pPr>
        <w:pStyle w:val="2"/>
        <w:spacing w:line="242" w:lineRule="auto"/>
        <w:rPr>
          <w:lang w:eastAsia="zh-CN"/>
        </w:rPr>
      </w:pPr>
    </w:p>
    <w:p w14:paraId="6BEBB341">
      <w:pPr>
        <w:pStyle w:val="2"/>
        <w:spacing w:line="242" w:lineRule="auto"/>
        <w:rPr>
          <w:lang w:eastAsia="zh-CN"/>
        </w:rPr>
      </w:pPr>
    </w:p>
    <w:p w14:paraId="54F6C8C9">
      <w:pPr>
        <w:spacing w:before="179" w:line="360" w:lineRule="auto"/>
        <w:jc w:val="center"/>
        <w:rPr>
          <w:rFonts w:ascii="宋体" w:hAnsi="宋体" w:eastAsia="宋体" w:cs="宋体"/>
          <w:b/>
          <w:bCs/>
          <w:spacing w:val="-6"/>
          <w:sz w:val="36"/>
          <w:szCs w:val="36"/>
          <w:lang w:eastAsia="zh-CN"/>
        </w:rPr>
      </w:pPr>
      <w:r>
        <w:rPr>
          <w:rFonts w:ascii="宋体" w:hAnsi="宋体" w:eastAsia="宋体" w:cs="宋体"/>
          <w:b/>
          <w:bCs/>
          <w:spacing w:val="-6"/>
          <w:sz w:val="36"/>
          <w:szCs w:val="36"/>
          <w:lang w:eastAsia="zh-CN"/>
        </w:rPr>
        <w:t>北京市园林学校</w:t>
      </w:r>
    </w:p>
    <w:p w14:paraId="16BEB096">
      <w:pPr>
        <w:spacing w:before="179" w:line="360" w:lineRule="auto"/>
        <w:jc w:val="center"/>
        <w:rPr>
          <w:rFonts w:ascii="宋体" w:hAnsi="宋体" w:eastAsia="宋体" w:cs="宋体"/>
          <w:b/>
          <w:bCs/>
          <w:spacing w:val="-6"/>
          <w:sz w:val="36"/>
          <w:szCs w:val="36"/>
          <w:highlight w:val="none"/>
        </w:rPr>
      </w:pPr>
      <w:r>
        <w:rPr>
          <w:rFonts w:ascii="宋体" w:hAnsi="宋体" w:eastAsia="宋体" w:cs="宋体"/>
          <w:b/>
          <w:bCs/>
          <w:spacing w:val="-6"/>
          <w:sz w:val="36"/>
          <w:szCs w:val="36"/>
          <w:highlight w:val="none"/>
        </w:rPr>
        <w:t xml:space="preserve">2025 年 </w:t>
      </w:r>
      <w:r>
        <w:rPr>
          <w:rFonts w:ascii="宋体" w:hAnsi="宋体" w:eastAsia="宋体" w:cs="宋体"/>
          <w:b/>
          <w:bCs/>
          <w:spacing w:val="-6"/>
          <w:sz w:val="36"/>
          <w:szCs w:val="36"/>
          <w:highlight w:val="none"/>
          <w:lang w:eastAsia="zh-CN"/>
        </w:rPr>
        <w:t>9</w:t>
      </w:r>
      <w:r>
        <w:rPr>
          <w:rFonts w:ascii="宋体" w:hAnsi="宋体" w:eastAsia="宋体" w:cs="宋体"/>
          <w:b/>
          <w:bCs/>
          <w:spacing w:val="-6"/>
          <w:sz w:val="36"/>
          <w:szCs w:val="36"/>
          <w:highlight w:val="none"/>
        </w:rPr>
        <w:t xml:space="preserve"> 月</w:t>
      </w:r>
    </w:p>
    <w:p w14:paraId="0D298E86">
      <w:pPr>
        <w:spacing w:line="224" w:lineRule="auto"/>
        <w:rPr>
          <w:rFonts w:ascii="宋体" w:hAnsi="宋体" w:eastAsia="宋体" w:cs="宋体"/>
          <w:sz w:val="42"/>
          <w:szCs w:val="42"/>
          <w:highlight w:val="none"/>
        </w:rPr>
        <w:sectPr>
          <w:pgSz w:w="11907" w:h="16840"/>
          <w:pgMar w:top="1440" w:right="1800" w:bottom="1440" w:left="1800" w:header="0" w:footer="0" w:gutter="0"/>
          <w:cols w:space="720" w:num="1"/>
        </w:sectPr>
      </w:pPr>
    </w:p>
    <w:sdt>
      <w:sdtPr>
        <w:rPr>
          <w:rFonts w:hint="eastAsia" w:ascii="等线" w:hAnsi="等线" w:eastAsia="等线" w:cs="等线"/>
          <w:sz w:val="32"/>
          <w:szCs w:val="32"/>
        </w:rPr>
        <w:id w:val="147467607"/>
        <w15:color w:val="DBDBDB"/>
        <w:docPartObj>
          <w:docPartGallery w:val="Table of Contents"/>
          <w:docPartUnique/>
        </w:docPartObj>
      </w:sdtPr>
      <w:sdtEndPr>
        <w:rPr>
          <w:rFonts w:hint="eastAsia" w:ascii="等线" w:hAnsi="等线" w:eastAsia="等线" w:cs="等线"/>
          <w:sz w:val="21"/>
          <w:szCs w:val="24"/>
        </w:rPr>
      </w:sdtEndPr>
      <w:sdtContent>
        <w:p w14:paraId="338158DE">
          <w:pPr>
            <w:spacing w:line="360" w:lineRule="auto"/>
            <w:jc w:val="center"/>
            <w:rPr>
              <w:rFonts w:ascii="等线" w:hAnsi="等线" w:eastAsia="等线" w:cs="等线"/>
              <w:sz w:val="32"/>
              <w:szCs w:val="32"/>
            </w:rPr>
          </w:pPr>
          <w:r>
            <w:rPr>
              <w:rFonts w:hint="eastAsia" w:ascii="等线" w:hAnsi="等线" w:eastAsia="等线" w:cs="等线"/>
              <w:b/>
              <w:bCs/>
              <w:sz w:val="32"/>
              <w:szCs w:val="32"/>
            </w:rPr>
            <w:t>目</w:t>
          </w:r>
          <w:r>
            <w:rPr>
              <w:rFonts w:hint="eastAsia" w:ascii="等线" w:hAnsi="等线" w:eastAsia="等线" w:cs="等线"/>
              <w:b/>
              <w:bCs/>
              <w:sz w:val="32"/>
              <w:szCs w:val="32"/>
              <w:lang w:eastAsia="zh-CN"/>
            </w:rPr>
            <w:t xml:space="preserve"> </w:t>
          </w:r>
          <w:r>
            <w:rPr>
              <w:rFonts w:hint="eastAsia" w:ascii="等线" w:hAnsi="等线" w:eastAsia="等线" w:cs="等线"/>
              <w:b/>
              <w:bCs/>
              <w:sz w:val="32"/>
              <w:szCs w:val="32"/>
            </w:rPr>
            <w:t>录</w:t>
          </w:r>
        </w:p>
        <w:p w14:paraId="654C8DF9">
          <w:pPr>
            <w:pStyle w:val="7"/>
            <w:tabs>
              <w:tab w:val="right" w:leader="dot" w:pos="8307"/>
            </w:tabs>
            <w:spacing w:line="360" w:lineRule="auto"/>
            <w:rPr>
              <w:rFonts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TOC \o "1-3" \h \u </w:instrText>
          </w:r>
          <w:r>
            <w:rPr>
              <w:rFonts w:hint="eastAsia" w:ascii="等线" w:hAnsi="等线" w:eastAsia="等线" w:cs="等线"/>
              <w:sz w:val="24"/>
              <w:szCs w:val="24"/>
            </w:rPr>
            <w:fldChar w:fldCharType="separate"/>
          </w:r>
          <w:r>
            <w:fldChar w:fldCharType="begin"/>
          </w:r>
          <w:r>
            <w:instrText xml:space="preserve"> HYPERLINK \l "_Toc10453" </w:instrText>
          </w:r>
          <w:r>
            <w:fldChar w:fldCharType="separate"/>
          </w:r>
          <w:r>
            <w:rPr>
              <w:rFonts w:hint="eastAsia" w:ascii="等线" w:hAnsi="等线" w:eastAsia="等线" w:cs="等线"/>
              <w:bCs/>
              <w:spacing w:val="8"/>
              <w:sz w:val="24"/>
              <w:szCs w:val="24"/>
            </w:rPr>
            <w:t>第一部分</w:t>
          </w:r>
          <w:r>
            <w:rPr>
              <w:rFonts w:hint="eastAsia" w:ascii="等线" w:hAnsi="等线" w:eastAsia="等线" w:cs="等线"/>
              <w:spacing w:val="18"/>
              <w:sz w:val="24"/>
              <w:szCs w:val="24"/>
            </w:rPr>
            <w:t xml:space="preserve">  </w:t>
          </w:r>
          <w:r>
            <w:rPr>
              <w:rFonts w:hint="eastAsia" w:ascii="等线" w:hAnsi="等线" w:eastAsia="等线" w:cs="等线"/>
              <w:bCs/>
              <w:spacing w:val="8"/>
              <w:sz w:val="24"/>
              <w:szCs w:val="24"/>
            </w:rPr>
            <w:t>邀请函</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_Toc10453 \h </w:instrText>
          </w:r>
          <w:r>
            <w:rPr>
              <w:rFonts w:hint="eastAsia" w:ascii="等线" w:hAnsi="等线" w:eastAsia="等线" w:cs="等线"/>
              <w:sz w:val="24"/>
              <w:szCs w:val="24"/>
            </w:rPr>
            <w:fldChar w:fldCharType="separate"/>
          </w:r>
          <w:r>
            <w:rPr>
              <w:rFonts w:ascii="等线" w:hAnsi="等线" w:eastAsia="等线" w:cs="等线"/>
              <w:sz w:val="24"/>
              <w:szCs w:val="24"/>
            </w:rPr>
            <w:t>1</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3C4461CE">
          <w:pPr>
            <w:pStyle w:val="7"/>
            <w:tabs>
              <w:tab w:val="right" w:leader="dot" w:pos="8307"/>
            </w:tabs>
            <w:spacing w:line="360" w:lineRule="auto"/>
            <w:rPr>
              <w:rFonts w:ascii="等线" w:hAnsi="等线" w:eastAsia="等线" w:cs="等线"/>
              <w:sz w:val="24"/>
              <w:szCs w:val="24"/>
            </w:rPr>
          </w:pPr>
          <w:r>
            <w:fldChar w:fldCharType="begin"/>
          </w:r>
          <w:r>
            <w:instrText xml:space="preserve"> HYPERLINK \l "_Toc24186" </w:instrText>
          </w:r>
          <w:r>
            <w:fldChar w:fldCharType="separate"/>
          </w:r>
          <w:r>
            <w:rPr>
              <w:rFonts w:hint="eastAsia" w:ascii="等线" w:hAnsi="等线" w:eastAsia="等线" w:cs="等线"/>
              <w:bCs/>
              <w:spacing w:val="8"/>
              <w:sz w:val="24"/>
              <w:szCs w:val="24"/>
            </w:rPr>
            <w:t>第二部分</w:t>
          </w:r>
          <w:r>
            <w:rPr>
              <w:rFonts w:hint="eastAsia" w:ascii="等线" w:hAnsi="等线" w:eastAsia="等线" w:cs="等线"/>
              <w:bCs/>
              <w:spacing w:val="8"/>
              <w:sz w:val="24"/>
              <w:szCs w:val="24"/>
              <w:lang w:eastAsia="zh-CN"/>
            </w:rPr>
            <w:t xml:space="preserve">  </w:t>
          </w:r>
          <w:r>
            <w:rPr>
              <w:rFonts w:hint="eastAsia" w:ascii="等线" w:hAnsi="等线" w:eastAsia="等线" w:cs="等线"/>
              <w:bCs/>
              <w:spacing w:val="8"/>
              <w:sz w:val="24"/>
              <w:szCs w:val="24"/>
            </w:rPr>
            <w:t>采购需求</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_Toc24186 \h </w:instrText>
          </w:r>
          <w:r>
            <w:rPr>
              <w:rFonts w:hint="eastAsia" w:ascii="等线" w:hAnsi="等线" w:eastAsia="等线" w:cs="等线"/>
              <w:sz w:val="24"/>
              <w:szCs w:val="24"/>
            </w:rPr>
            <w:fldChar w:fldCharType="separate"/>
          </w:r>
          <w:r>
            <w:rPr>
              <w:rFonts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1407DC96">
          <w:pPr>
            <w:pStyle w:val="8"/>
            <w:tabs>
              <w:tab w:val="right" w:leader="dot" w:pos="8307"/>
            </w:tabs>
            <w:spacing w:line="360" w:lineRule="auto"/>
            <w:rPr>
              <w:rFonts w:ascii="等线" w:hAnsi="等线" w:eastAsia="等线" w:cs="等线"/>
              <w:sz w:val="24"/>
              <w:szCs w:val="24"/>
            </w:rPr>
          </w:pPr>
          <w:r>
            <w:fldChar w:fldCharType="begin"/>
          </w:r>
          <w:r>
            <w:instrText xml:space="preserve"> HYPERLINK \l "_Toc24624" </w:instrText>
          </w:r>
          <w:r>
            <w:fldChar w:fldCharType="separate"/>
          </w:r>
          <w:r>
            <w:rPr>
              <w:rFonts w:hint="eastAsia" w:ascii="等线" w:hAnsi="等线" w:eastAsia="等线" w:cs="等线"/>
              <w:bCs/>
              <w:spacing w:val="-2"/>
              <w:sz w:val="24"/>
              <w:szCs w:val="24"/>
              <w:lang w:eastAsia="zh-CN"/>
            </w:rPr>
            <w:t>1</w:t>
          </w:r>
          <w:r>
            <w:rPr>
              <w:rFonts w:hint="eastAsia" w:ascii="等线" w:hAnsi="等线" w:eastAsia="等线" w:cs="等线"/>
              <w:bCs/>
              <w:spacing w:val="-2"/>
              <w:sz w:val="24"/>
              <w:szCs w:val="24"/>
            </w:rPr>
            <w:t>、</w:t>
          </w:r>
          <w:r>
            <w:rPr>
              <w:rFonts w:hint="eastAsia" w:ascii="等线" w:hAnsi="等线" w:eastAsia="等线" w:cs="等线"/>
              <w:bCs/>
              <w:spacing w:val="-2"/>
              <w:sz w:val="24"/>
              <w:szCs w:val="24"/>
              <w:lang w:eastAsia="zh-CN"/>
            </w:rPr>
            <w:t>项目采购内容</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_Toc24624 \h </w:instrText>
          </w:r>
          <w:r>
            <w:rPr>
              <w:rFonts w:hint="eastAsia" w:ascii="等线" w:hAnsi="等线" w:eastAsia="等线" w:cs="等线"/>
              <w:sz w:val="24"/>
              <w:szCs w:val="24"/>
            </w:rPr>
            <w:fldChar w:fldCharType="separate"/>
          </w:r>
          <w:r>
            <w:rPr>
              <w:rFonts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5827C0F1">
          <w:pPr>
            <w:pStyle w:val="8"/>
            <w:tabs>
              <w:tab w:val="right" w:leader="dot" w:pos="8307"/>
            </w:tabs>
            <w:spacing w:line="360" w:lineRule="auto"/>
            <w:rPr>
              <w:rFonts w:ascii="等线" w:hAnsi="等线" w:eastAsia="等线" w:cs="等线"/>
              <w:sz w:val="24"/>
              <w:szCs w:val="24"/>
            </w:rPr>
          </w:pPr>
          <w:r>
            <w:fldChar w:fldCharType="begin"/>
          </w:r>
          <w:r>
            <w:instrText xml:space="preserve"> HYPERLINK \l "_Toc18315" </w:instrText>
          </w:r>
          <w:r>
            <w:fldChar w:fldCharType="separate"/>
          </w:r>
          <w:r>
            <w:rPr>
              <w:rFonts w:hint="eastAsia" w:ascii="等线" w:hAnsi="等线" w:eastAsia="等线" w:cs="等线"/>
              <w:bCs/>
              <w:spacing w:val="-2"/>
              <w:sz w:val="24"/>
              <w:szCs w:val="24"/>
              <w:lang w:eastAsia="zh-CN"/>
            </w:rPr>
            <w:t>2</w:t>
          </w:r>
          <w:r>
            <w:rPr>
              <w:rFonts w:hint="eastAsia" w:ascii="等线" w:hAnsi="等线" w:eastAsia="等线" w:cs="等线"/>
              <w:bCs/>
              <w:spacing w:val="-2"/>
              <w:sz w:val="24"/>
              <w:szCs w:val="24"/>
            </w:rPr>
            <w:t>、</w:t>
          </w:r>
          <w:r>
            <w:rPr>
              <w:rFonts w:hint="eastAsia" w:ascii="等线" w:hAnsi="等线" w:eastAsia="等线" w:cs="等线"/>
              <w:bCs/>
              <w:spacing w:val="-2"/>
              <w:sz w:val="24"/>
              <w:szCs w:val="24"/>
              <w:lang w:eastAsia="zh-CN"/>
            </w:rPr>
            <w:t>项目采购工期</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_Toc18315 \h </w:instrText>
          </w:r>
          <w:r>
            <w:rPr>
              <w:rFonts w:hint="eastAsia" w:ascii="等线" w:hAnsi="等线" w:eastAsia="等线" w:cs="等线"/>
              <w:sz w:val="24"/>
              <w:szCs w:val="24"/>
            </w:rPr>
            <w:fldChar w:fldCharType="separate"/>
          </w:r>
          <w:r>
            <w:rPr>
              <w:rFonts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76404303">
          <w:pPr>
            <w:pStyle w:val="7"/>
            <w:tabs>
              <w:tab w:val="right" w:leader="dot" w:pos="8307"/>
            </w:tabs>
            <w:spacing w:line="360" w:lineRule="auto"/>
            <w:rPr>
              <w:rFonts w:ascii="等线" w:hAnsi="等线" w:eastAsia="等线" w:cs="等线"/>
              <w:sz w:val="24"/>
              <w:szCs w:val="24"/>
            </w:rPr>
          </w:pPr>
          <w:r>
            <w:fldChar w:fldCharType="begin"/>
          </w:r>
          <w:r>
            <w:instrText xml:space="preserve"> HYPERLINK \l "_Toc13491" </w:instrText>
          </w:r>
          <w:r>
            <w:fldChar w:fldCharType="separate"/>
          </w:r>
          <w:r>
            <w:rPr>
              <w:rFonts w:hint="eastAsia" w:ascii="等线" w:hAnsi="等线" w:eastAsia="等线" w:cs="等线"/>
              <w:bCs/>
              <w:spacing w:val="8"/>
              <w:sz w:val="24"/>
              <w:szCs w:val="24"/>
            </w:rPr>
            <w:t>第三部分  申请文件资料格式</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_Toc13491 \h </w:instrText>
          </w:r>
          <w:r>
            <w:rPr>
              <w:rFonts w:hint="eastAsia" w:ascii="等线" w:hAnsi="等线" w:eastAsia="等线" w:cs="等线"/>
              <w:sz w:val="24"/>
              <w:szCs w:val="24"/>
            </w:rPr>
            <w:fldChar w:fldCharType="separate"/>
          </w:r>
          <w:r>
            <w:rPr>
              <w:rFonts w:ascii="等线" w:hAnsi="等线" w:eastAsia="等线" w:cs="等线"/>
              <w:sz w:val="24"/>
              <w:szCs w:val="24"/>
            </w:rPr>
            <w:t>8</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9A2D0BC">
          <w:pPr>
            <w:pStyle w:val="8"/>
            <w:tabs>
              <w:tab w:val="right" w:leader="dot" w:pos="8307"/>
            </w:tabs>
            <w:spacing w:line="360" w:lineRule="auto"/>
            <w:rPr>
              <w:rFonts w:ascii="等线" w:hAnsi="等线" w:eastAsia="等线" w:cs="等线"/>
              <w:sz w:val="24"/>
              <w:szCs w:val="24"/>
            </w:rPr>
          </w:pPr>
          <w:r>
            <w:fldChar w:fldCharType="begin"/>
          </w:r>
          <w:r>
            <w:instrText xml:space="preserve"> HYPERLINK \l "_Toc32562" </w:instrText>
          </w:r>
          <w:r>
            <w:fldChar w:fldCharType="separate"/>
          </w:r>
          <w:r>
            <w:rPr>
              <w:rFonts w:hint="eastAsia" w:ascii="等线" w:hAnsi="等线" w:eastAsia="等线" w:cs="等线"/>
              <w:bCs/>
              <w:spacing w:val="-2"/>
              <w:sz w:val="24"/>
              <w:szCs w:val="24"/>
              <w:lang w:eastAsia="zh-CN"/>
            </w:rPr>
            <w:t>格式一：申请书</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_Toc32562 \h </w:instrText>
          </w:r>
          <w:r>
            <w:rPr>
              <w:rFonts w:hint="eastAsia" w:ascii="等线" w:hAnsi="等线" w:eastAsia="等线" w:cs="等线"/>
              <w:sz w:val="24"/>
              <w:szCs w:val="24"/>
            </w:rPr>
            <w:fldChar w:fldCharType="separate"/>
          </w:r>
          <w:r>
            <w:rPr>
              <w:rFonts w:ascii="等线" w:hAnsi="等线" w:eastAsia="等线" w:cs="等线"/>
              <w:sz w:val="24"/>
              <w:szCs w:val="24"/>
            </w:rPr>
            <w:t>8</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73E72D47">
          <w:pPr>
            <w:pStyle w:val="8"/>
            <w:tabs>
              <w:tab w:val="right" w:leader="dot" w:pos="8307"/>
            </w:tabs>
            <w:spacing w:line="360" w:lineRule="auto"/>
            <w:rPr>
              <w:rFonts w:ascii="等线" w:hAnsi="等线" w:eastAsia="等线" w:cs="等线"/>
              <w:sz w:val="24"/>
              <w:szCs w:val="24"/>
            </w:rPr>
          </w:pPr>
          <w:r>
            <w:fldChar w:fldCharType="begin"/>
          </w:r>
          <w:r>
            <w:instrText xml:space="preserve"> HYPERLINK \l "_Toc7572" </w:instrText>
          </w:r>
          <w:r>
            <w:fldChar w:fldCharType="separate"/>
          </w:r>
          <w:r>
            <w:rPr>
              <w:rFonts w:hint="eastAsia" w:ascii="等线" w:hAnsi="等线" w:eastAsia="等线" w:cs="等线"/>
              <w:bCs/>
              <w:spacing w:val="-2"/>
              <w:sz w:val="24"/>
              <w:szCs w:val="24"/>
              <w:lang w:eastAsia="zh-CN"/>
            </w:rPr>
            <w:t>格式二：法定代表人授权委托书</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_Toc7572 \h </w:instrText>
          </w:r>
          <w:r>
            <w:rPr>
              <w:rFonts w:hint="eastAsia" w:ascii="等线" w:hAnsi="等线" w:eastAsia="等线" w:cs="等线"/>
              <w:sz w:val="24"/>
              <w:szCs w:val="24"/>
            </w:rPr>
            <w:fldChar w:fldCharType="separate"/>
          </w:r>
          <w:r>
            <w:rPr>
              <w:rFonts w:ascii="等线" w:hAnsi="等线" w:eastAsia="等线" w:cs="等线"/>
              <w:sz w:val="24"/>
              <w:szCs w:val="24"/>
            </w:rPr>
            <w:t>10</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5ACF1CF2">
          <w:pPr>
            <w:pStyle w:val="8"/>
            <w:tabs>
              <w:tab w:val="right" w:leader="dot" w:pos="8307"/>
            </w:tabs>
            <w:spacing w:line="360" w:lineRule="auto"/>
            <w:rPr>
              <w:rFonts w:ascii="等线" w:hAnsi="等线" w:eastAsia="等线" w:cs="等线"/>
              <w:sz w:val="24"/>
              <w:szCs w:val="24"/>
            </w:rPr>
          </w:pPr>
          <w:r>
            <w:fldChar w:fldCharType="begin"/>
          </w:r>
          <w:r>
            <w:instrText xml:space="preserve"> HYPERLINK \l "_Toc25339" </w:instrText>
          </w:r>
          <w:r>
            <w:fldChar w:fldCharType="separate"/>
          </w:r>
          <w:r>
            <w:rPr>
              <w:rFonts w:hint="eastAsia" w:ascii="等线" w:hAnsi="等线" w:eastAsia="等线" w:cs="等线"/>
              <w:bCs/>
              <w:spacing w:val="-2"/>
              <w:sz w:val="24"/>
              <w:szCs w:val="24"/>
              <w:lang w:eastAsia="zh-CN"/>
            </w:rPr>
            <w:t>格式三：申请人单位简介（格式自拟）</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_Toc25339 \h </w:instrText>
          </w:r>
          <w:r>
            <w:rPr>
              <w:rFonts w:hint="eastAsia" w:ascii="等线" w:hAnsi="等线" w:eastAsia="等线" w:cs="等线"/>
              <w:sz w:val="24"/>
              <w:szCs w:val="24"/>
            </w:rPr>
            <w:fldChar w:fldCharType="separate"/>
          </w:r>
          <w:r>
            <w:rPr>
              <w:rFonts w:ascii="等线" w:hAnsi="等线" w:eastAsia="等线" w:cs="等线"/>
              <w:sz w:val="24"/>
              <w:szCs w:val="24"/>
            </w:rPr>
            <w:t>11</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6571E050">
          <w:pPr>
            <w:pStyle w:val="8"/>
            <w:tabs>
              <w:tab w:val="right" w:leader="dot" w:pos="8307"/>
            </w:tabs>
            <w:spacing w:line="360" w:lineRule="auto"/>
            <w:rPr>
              <w:rFonts w:ascii="等线" w:hAnsi="等线" w:eastAsia="等线" w:cs="等线"/>
              <w:sz w:val="24"/>
              <w:szCs w:val="24"/>
            </w:rPr>
          </w:pPr>
          <w:r>
            <w:fldChar w:fldCharType="begin"/>
          </w:r>
          <w:r>
            <w:instrText xml:space="preserve"> HYPERLINK \l "_Toc8845" </w:instrText>
          </w:r>
          <w:r>
            <w:fldChar w:fldCharType="separate"/>
          </w:r>
          <w:r>
            <w:rPr>
              <w:rFonts w:hint="eastAsia" w:ascii="等线" w:hAnsi="等线" w:eastAsia="等线" w:cs="等线"/>
              <w:bCs/>
              <w:spacing w:val="-2"/>
              <w:sz w:val="24"/>
              <w:szCs w:val="24"/>
              <w:lang w:eastAsia="zh-CN"/>
            </w:rPr>
            <w:t>格式四：申请人简况表</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_Toc8845 \h </w:instrText>
          </w:r>
          <w:r>
            <w:rPr>
              <w:rFonts w:hint="eastAsia" w:ascii="等线" w:hAnsi="等线" w:eastAsia="等线" w:cs="等线"/>
              <w:sz w:val="24"/>
              <w:szCs w:val="24"/>
            </w:rPr>
            <w:fldChar w:fldCharType="separate"/>
          </w:r>
          <w:r>
            <w:rPr>
              <w:rFonts w:ascii="等线" w:hAnsi="等线" w:eastAsia="等线" w:cs="等线"/>
              <w:sz w:val="24"/>
              <w:szCs w:val="24"/>
            </w:rPr>
            <w:t>12</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75F852A9">
          <w:pPr>
            <w:pStyle w:val="8"/>
            <w:tabs>
              <w:tab w:val="right" w:leader="dot" w:pos="8307"/>
            </w:tabs>
            <w:spacing w:line="360" w:lineRule="auto"/>
            <w:rPr>
              <w:rFonts w:ascii="等线" w:hAnsi="等线" w:eastAsia="等线" w:cs="等线"/>
              <w:sz w:val="24"/>
              <w:szCs w:val="24"/>
            </w:rPr>
          </w:pPr>
          <w:r>
            <w:fldChar w:fldCharType="begin"/>
          </w:r>
          <w:r>
            <w:instrText xml:space="preserve"> HYPERLINK \l "_Toc8242" </w:instrText>
          </w:r>
          <w:r>
            <w:fldChar w:fldCharType="separate"/>
          </w:r>
          <w:r>
            <w:rPr>
              <w:rFonts w:hint="eastAsia" w:ascii="等线" w:hAnsi="等线" w:eastAsia="等线" w:cs="等线"/>
              <w:bCs/>
              <w:spacing w:val="-2"/>
              <w:sz w:val="24"/>
              <w:szCs w:val="24"/>
              <w:lang w:eastAsia="zh-CN"/>
            </w:rPr>
            <w:t>格式五：营业执照等证明文件（复印件加盖公章）</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_Toc8242 \h </w:instrText>
          </w:r>
          <w:r>
            <w:rPr>
              <w:rFonts w:hint="eastAsia" w:ascii="等线" w:hAnsi="等线" w:eastAsia="等线" w:cs="等线"/>
              <w:sz w:val="24"/>
              <w:szCs w:val="24"/>
            </w:rPr>
            <w:fldChar w:fldCharType="separate"/>
          </w:r>
          <w:r>
            <w:rPr>
              <w:rFonts w:ascii="等线" w:hAnsi="等线" w:eastAsia="等线" w:cs="等线"/>
              <w:sz w:val="24"/>
              <w:szCs w:val="24"/>
            </w:rPr>
            <w:t>13</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33A69F95">
          <w:pPr>
            <w:pStyle w:val="8"/>
            <w:tabs>
              <w:tab w:val="right" w:leader="dot" w:pos="8307"/>
            </w:tabs>
            <w:spacing w:line="360" w:lineRule="auto"/>
            <w:rPr>
              <w:rFonts w:ascii="等线" w:hAnsi="等线" w:eastAsia="等线" w:cs="等线"/>
              <w:sz w:val="24"/>
              <w:szCs w:val="24"/>
            </w:rPr>
          </w:pPr>
          <w:r>
            <w:fldChar w:fldCharType="begin"/>
          </w:r>
          <w:r>
            <w:instrText xml:space="preserve"> HYPERLINK \l "_Toc28453" </w:instrText>
          </w:r>
          <w:r>
            <w:fldChar w:fldCharType="separate"/>
          </w:r>
          <w:r>
            <w:rPr>
              <w:rFonts w:hint="eastAsia" w:ascii="等线" w:hAnsi="等线" w:eastAsia="等线" w:cs="等线"/>
              <w:bCs/>
              <w:spacing w:val="-2"/>
              <w:sz w:val="24"/>
              <w:szCs w:val="24"/>
              <w:lang w:eastAsia="zh-CN"/>
            </w:rPr>
            <w:t>格式六：申请人资格声明书</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_Toc28453 \h </w:instrText>
          </w:r>
          <w:r>
            <w:rPr>
              <w:rFonts w:hint="eastAsia" w:ascii="等线" w:hAnsi="等线" w:eastAsia="等线" w:cs="等线"/>
              <w:sz w:val="24"/>
              <w:szCs w:val="24"/>
            </w:rPr>
            <w:fldChar w:fldCharType="separate"/>
          </w:r>
          <w:r>
            <w:rPr>
              <w:rFonts w:ascii="等线" w:hAnsi="等线" w:eastAsia="等线" w:cs="等线"/>
              <w:sz w:val="24"/>
              <w:szCs w:val="24"/>
            </w:rPr>
            <w:t>14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5C9F63AE">
          <w:pPr>
            <w:pStyle w:val="8"/>
            <w:tabs>
              <w:tab w:val="right" w:leader="dot" w:pos="8307"/>
            </w:tabs>
            <w:spacing w:line="360" w:lineRule="auto"/>
            <w:rPr>
              <w:rFonts w:ascii="等线" w:hAnsi="等线" w:eastAsia="等线" w:cs="等线"/>
              <w:sz w:val="24"/>
              <w:szCs w:val="24"/>
            </w:rPr>
          </w:pPr>
          <w:r>
            <w:fldChar w:fldCharType="begin"/>
          </w:r>
          <w:r>
            <w:instrText xml:space="preserve"> HYPERLINK \l "_Toc29658" </w:instrText>
          </w:r>
          <w:r>
            <w:fldChar w:fldCharType="separate"/>
          </w:r>
          <w:r>
            <w:rPr>
              <w:rFonts w:hint="eastAsia" w:ascii="等线" w:hAnsi="等线" w:eastAsia="等线" w:cs="等线"/>
              <w:bCs/>
              <w:spacing w:val="-2"/>
              <w:sz w:val="24"/>
              <w:szCs w:val="24"/>
              <w:lang w:eastAsia="zh-CN"/>
            </w:rPr>
            <w:t>格式七：申请人信用记录</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_Toc29658 \h </w:instrText>
          </w:r>
          <w:r>
            <w:rPr>
              <w:rFonts w:hint="eastAsia" w:ascii="等线" w:hAnsi="等线" w:eastAsia="等线" w:cs="等线"/>
              <w:sz w:val="24"/>
              <w:szCs w:val="24"/>
            </w:rPr>
            <w:fldChar w:fldCharType="separate"/>
          </w:r>
          <w:r>
            <w:rPr>
              <w:rFonts w:ascii="等线" w:hAnsi="等线" w:eastAsia="等线" w:cs="等线"/>
              <w:sz w:val="24"/>
              <w:szCs w:val="24"/>
            </w:rPr>
            <w:t>15</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4EA0BD14">
          <w:pPr>
            <w:pStyle w:val="8"/>
            <w:tabs>
              <w:tab w:val="right" w:leader="dot" w:pos="8307"/>
            </w:tabs>
            <w:spacing w:line="360" w:lineRule="auto"/>
            <w:rPr>
              <w:rFonts w:ascii="等线" w:hAnsi="等线" w:eastAsia="等线" w:cs="等线"/>
              <w:sz w:val="24"/>
              <w:szCs w:val="24"/>
            </w:rPr>
          </w:pPr>
          <w:r>
            <w:fldChar w:fldCharType="begin"/>
          </w:r>
          <w:r>
            <w:instrText xml:space="preserve"> HYPERLINK \l "_Toc30079" </w:instrText>
          </w:r>
          <w:r>
            <w:fldChar w:fldCharType="separate"/>
          </w:r>
          <w:r>
            <w:rPr>
              <w:rFonts w:hint="eastAsia" w:ascii="等线" w:hAnsi="等线" w:eastAsia="等线" w:cs="等线"/>
              <w:bCs/>
              <w:spacing w:val="-2"/>
              <w:sz w:val="24"/>
              <w:szCs w:val="24"/>
              <w:lang w:eastAsia="zh-CN"/>
            </w:rPr>
            <w:t>格式八：申请人认为必要的其他文件（如有）</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_Toc30079 \h </w:instrText>
          </w:r>
          <w:r>
            <w:rPr>
              <w:rFonts w:hint="eastAsia" w:ascii="等线" w:hAnsi="等线" w:eastAsia="等线" w:cs="等线"/>
              <w:sz w:val="24"/>
              <w:szCs w:val="24"/>
            </w:rPr>
            <w:fldChar w:fldCharType="separate"/>
          </w:r>
          <w:r>
            <w:rPr>
              <w:rFonts w:ascii="等线" w:hAnsi="等线" w:eastAsia="等线" w:cs="等线"/>
              <w:sz w:val="24"/>
              <w:szCs w:val="24"/>
            </w:rPr>
            <w:t>16</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01D8446B">
          <w:pPr>
            <w:pStyle w:val="8"/>
            <w:tabs>
              <w:tab w:val="right" w:leader="dot" w:pos="8307"/>
            </w:tabs>
            <w:spacing w:line="360" w:lineRule="auto"/>
            <w:rPr>
              <w:rFonts w:ascii="等线" w:hAnsi="等线" w:eastAsia="等线" w:cs="等线"/>
              <w:sz w:val="24"/>
              <w:szCs w:val="24"/>
            </w:rPr>
          </w:pPr>
          <w:r>
            <w:fldChar w:fldCharType="begin"/>
          </w:r>
          <w:r>
            <w:instrText xml:space="preserve"> HYPERLINK \l "_Toc21490" </w:instrText>
          </w:r>
          <w:r>
            <w:fldChar w:fldCharType="separate"/>
          </w:r>
          <w:r>
            <w:rPr>
              <w:rFonts w:hint="eastAsia" w:ascii="等线" w:hAnsi="等线" w:eastAsia="等线" w:cs="等线"/>
              <w:bCs/>
              <w:spacing w:val="-2"/>
              <w:sz w:val="24"/>
              <w:szCs w:val="24"/>
              <w:lang w:eastAsia="zh-CN"/>
            </w:rPr>
            <w:t>格式九：报价一览表</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_Toc21490 \h </w:instrText>
          </w:r>
          <w:r>
            <w:rPr>
              <w:rFonts w:hint="eastAsia" w:ascii="等线" w:hAnsi="等线" w:eastAsia="等线" w:cs="等线"/>
              <w:sz w:val="24"/>
              <w:szCs w:val="24"/>
            </w:rPr>
            <w:fldChar w:fldCharType="separate"/>
          </w:r>
          <w:r>
            <w:rPr>
              <w:rFonts w:ascii="等线" w:hAnsi="等线" w:eastAsia="等线" w:cs="等线"/>
              <w:sz w:val="24"/>
              <w:szCs w:val="24"/>
            </w:rPr>
            <w:t>17</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73CB1095">
          <w:pPr>
            <w:pStyle w:val="8"/>
            <w:tabs>
              <w:tab w:val="right" w:leader="dot" w:pos="8307"/>
            </w:tabs>
            <w:spacing w:line="360" w:lineRule="auto"/>
            <w:rPr>
              <w:rFonts w:ascii="等线" w:hAnsi="等线" w:eastAsia="等线" w:cs="等线"/>
              <w:sz w:val="24"/>
              <w:szCs w:val="24"/>
            </w:rPr>
          </w:pPr>
          <w:r>
            <w:fldChar w:fldCharType="begin"/>
          </w:r>
          <w:r>
            <w:instrText xml:space="preserve"> HYPERLINK \l "_Toc5732" </w:instrText>
          </w:r>
          <w:r>
            <w:fldChar w:fldCharType="separate"/>
          </w:r>
          <w:r>
            <w:rPr>
              <w:rFonts w:hint="eastAsia" w:ascii="等线" w:hAnsi="等线" w:eastAsia="等线" w:cs="等线"/>
              <w:bCs/>
              <w:spacing w:val="-2"/>
              <w:sz w:val="24"/>
              <w:szCs w:val="24"/>
              <w:lang w:eastAsia="zh-CN"/>
            </w:rPr>
            <w:t>格式十：分项报价表</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_Toc5732 \h </w:instrText>
          </w:r>
          <w:r>
            <w:rPr>
              <w:rFonts w:hint="eastAsia" w:ascii="等线" w:hAnsi="等线" w:eastAsia="等线" w:cs="等线"/>
              <w:sz w:val="24"/>
              <w:szCs w:val="24"/>
            </w:rPr>
            <w:fldChar w:fldCharType="separate"/>
          </w:r>
          <w:r>
            <w:rPr>
              <w:rFonts w:ascii="等线" w:hAnsi="等线" w:eastAsia="等线" w:cs="等线"/>
              <w:sz w:val="24"/>
              <w:szCs w:val="24"/>
            </w:rPr>
            <w:t>18</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1CC02B49">
          <w:pPr>
            <w:pStyle w:val="8"/>
            <w:tabs>
              <w:tab w:val="right" w:leader="dot" w:pos="8307"/>
            </w:tabs>
            <w:spacing w:line="360" w:lineRule="auto"/>
            <w:rPr>
              <w:rFonts w:ascii="等线" w:hAnsi="等线" w:eastAsia="等线" w:cs="等线"/>
              <w:sz w:val="24"/>
              <w:szCs w:val="24"/>
            </w:rPr>
          </w:pPr>
          <w:r>
            <w:fldChar w:fldCharType="begin"/>
          </w:r>
          <w:r>
            <w:instrText xml:space="preserve"> HYPERLINK \l "_Toc24026" </w:instrText>
          </w:r>
          <w:r>
            <w:fldChar w:fldCharType="separate"/>
          </w:r>
          <w:r>
            <w:rPr>
              <w:rFonts w:hint="eastAsia" w:ascii="等线" w:hAnsi="等线" w:eastAsia="等线" w:cs="等线"/>
              <w:bCs/>
              <w:spacing w:val="-2"/>
              <w:sz w:val="24"/>
              <w:szCs w:val="24"/>
              <w:lang w:eastAsia="zh-CN"/>
            </w:rPr>
            <w:t>格式十一：服务方案（格式自拟）</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_Toc24026 \h </w:instrText>
          </w:r>
          <w:r>
            <w:rPr>
              <w:rFonts w:hint="eastAsia" w:ascii="等线" w:hAnsi="等线" w:eastAsia="等线" w:cs="等线"/>
              <w:sz w:val="24"/>
              <w:szCs w:val="24"/>
            </w:rPr>
            <w:fldChar w:fldCharType="separate"/>
          </w:r>
          <w:r>
            <w:rPr>
              <w:rFonts w:ascii="等线" w:hAnsi="等线" w:eastAsia="等线" w:cs="等线"/>
              <w:sz w:val="24"/>
              <w:szCs w:val="24"/>
            </w:rPr>
            <w:t>19</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748DE517">
          <w:pPr>
            <w:spacing w:line="360" w:lineRule="auto"/>
            <w:rPr>
              <w:rFonts w:ascii="等线" w:hAnsi="等线" w:eastAsia="等线" w:cs="等线"/>
              <w:szCs w:val="24"/>
            </w:rPr>
          </w:pPr>
          <w:r>
            <w:rPr>
              <w:rFonts w:hint="eastAsia" w:ascii="等线" w:hAnsi="等线" w:eastAsia="等线" w:cs="等线"/>
              <w:sz w:val="24"/>
              <w:szCs w:val="24"/>
            </w:rPr>
            <w:fldChar w:fldCharType="end"/>
          </w:r>
        </w:p>
      </w:sdtContent>
    </w:sdt>
    <w:p w14:paraId="3BF6C82E">
      <w:pPr>
        <w:spacing w:line="341" w:lineRule="exact"/>
        <w:rPr>
          <w:rFonts w:ascii="等线" w:hAnsi="等线" w:eastAsia="等线" w:cs="等线"/>
          <w:szCs w:val="24"/>
        </w:rPr>
        <w:sectPr>
          <w:footerReference r:id="rId3" w:type="default"/>
          <w:pgSz w:w="11907" w:h="16840"/>
          <w:pgMar w:top="1440" w:right="1800" w:bottom="1440" w:left="1800" w:header="0" w:footer="953" w:gutter="0"/>
          <w:cols w:space="720" w:num="1"/>
        </w:sectPr>
      </w:pPr>
    </w:p>
    <w:p w14:paraId="4D740AA5">
      <w:pPr>
        <w:spacing w:line="360" w:lineRule="auto"/>
        <w:jc w:val="center"/>
        <w:outlineLvl w:val="0"/>
        <w:rPr>
          <w:rFonts w:ascii="宋体" w:hAnsi="宋体" w:eastAsia="宋体" w:cs="宋体"/>
          <w:b/>
          <w:bCs/>
          <w:spacing w:val="8"/>
          <w:sz w:val="32"/>
          <w:szCs w:val="32"/>
          <w:lang w:eastAsia="zh-CN"/>
        </w:rPr>
      </w:pPr>
      <w:bookmarkStart w:id="0" w:name="_Toc10453"/>
      <w:r>
        <w:rPr>
          <w:rFonts w:ascii="宋体" w:hAnsi="宋体" w:eastAsia="宋体" w:cs="宋体"/>
          <w:b/>
          <w:bCs/>
          <w:spacing w:val="8"/>
          <w:sz w:val="32"/>
          <w:szCs w:val="32"/>
          <w:lang w:eastAsia="zh-CN"/>
        </w:rPr>
        <w:t>第一部分</w:t>
      </w:r>
      <w:r>
        <w:rPr>
          <w:rFonts w:ascii="宋体" w:hAnsi="宋体" w:eastAsia="宋体" w:cs="宋体"/>
          <w:spacing w:val="18"/>
          <w:sz w:val="32"/>
          <w:szCs w:val="32"/>
          <w:lang w:eastAsia="zh-CN"/>
        </w:rPr>
        <w:t xml:space="preserve">  </w:t>
      </w:r>
      <w:r>
        <w:rPr>
          <w:rFonts w:ascii="宋体" w:hAnsi="宋体" w:eastAsia="宋体" w:cs="宋体"/>
          <w:b/>
          <w:bCs/>
          <w:spacing w:val="8"/>
          <w:sz w:val="32"/>
          <w:szCs w:val="32"/>
          <w:lang w:eastAsia="zh-CN"/>
        </w:rPr>
        <w:t>邀请函</w:t>
      </w:r>
      <w:bookmarkEnd w:id="0"/>
    </w:p>
    <w:p w14:paraId="28EC6515">
      <w:pPr>
        <w:spacing w:line="360" w:lineRule="auto"/>
        <w:jc w:val="center"/>
        <w:rPr>
          <w:rFonts w:ascii="宋体" w:hAnsi="宋体" w:eastAsia="宋体" w:cs="宋体"/>
          <w:b/>
          <w:bCs/>
          <w:spacing w:val="8"/>
          <w:sz w:val="32"/>
          <w:szCs w:val="32"/>
          <w:lang w:eastAsia="zh-CN"/>
        </w:rPr>
      </w:pPr>
    </w:p>
    <w:p w14:paraId="6C0185B8">
      <w:pPr>
        <w:spacing w:line="360" w:lineRule="auto"/>
        <w:ind w:firstLine="552" w:firstLineChars="200"/>
        <w:jc w:val="both"/>
        <w:rPr>
          <w:rFonts w:ascii="仿宋" w:hAnsi="仿宋" w:eastAsia="仿宋" w:cs="仿宋"/>
          <w:sz w:val="28"/>
          <w:szCs w:val="28"/>
          <w:lang w:eastAsia="zh-CN"/>
        </w:rPr>
      </w:pPr>
      <w:r>
        <w:rPr>
          <w:rFonts w:ascii="仿宋" w:hAnsi="仿宋" w:eastAsia="仿宋" w:cs="仿宋"/>
          <w:spacing w:val="-2"/>
          <w:sz w:val="28"/>
          <w:szCs w:val="28"/>
          <w:lang w:eastAsia="zh-CN"/>
        </w:rPr>
        <w:t>北京市园林学校就</w:t>
      </w:r>
      <w:r>
        <w:rPr>
          <w:rFonts w:hint="eastAsia" w:ascii="仿宋" w:hAnsi="仿宋" w:eastAsia="仿宋" w:cs="仿宋"/>
          <w:spacing w:val="-2"/>
          <w:sz w:val="28"/>
          <w:szCs w:val="28"/>
          <w:u w:val="single"/>
          <w:lang w:eastAsia="zh-CN"/>
        </w:rPr>
        <w:t>校区消防系统改造项目</w:t>
      </w:r>
      <w:r>
        <w:rPr>
          <w:rFonts w:ascii="仿宋" w:hAnsi="仿宋" w:eastAsia="仿宋" w:cs="仿宋"/>
          <w:spacing w:val="-2"/>
          <w:sz w:val="28"/>
          <w:szCs w:val="28"/>
          <w:u w:val="single"/>
          <w:lang w:eastAsia="zh-CN"/>
        </w:rPr>
        <w:t>(</w:t>
      </w:r>
      <w:r>
        <w:rPr>
          <w:rFonts w:hint="eastAsia" w:ascii="仿宋" w:hAnsi="仿宋" w:eastAsia="仿宋" w:cs="仿宋"/>
          <w:spacing w:val="-2"/>
          <w:sz w:val="28"/>
          <w:szCs w:val="28"/>
          <w:u w:val="single"/>
          <w:lang w:eastAsia="zh-CN"/>
        </w:rPr>
        <w:t>第一期</w:t>
      </w:r>
      <w:r>
        <w:rPr>
          <w:rFonts w:ascii="仿宋" w:hAnsi="仿宋" w:eastAsia="仿宋" w:cs="仿宋"/>
          <w:spacing w:val="-2"/>
          <w:sz w:val="28"/>
          <w:szCs w:val="28"/>
          <w:u w:val="single"/>
          <w:lang w:eastAsia="zh-CN"/>
        </w:rPr>
        <w:t>)</w:t>
      </w:r>
      <w:r>
        <w:rPr>
          <w:rFonts w:hint="eastAsia" w:ascii="仿宋" w:hAnsi="仿宋" w:eastAsia="仿宋" w:cs="仿宋"/>
          <w:spacing w:val="-2"/>
          <w:sz w:val="28"/>
          <w:szCs w:val="28"/>
          <w:lang w:eastAsia="zh-CN"/>
        </w:rPr>
        <w:t>设计服务。</w:t>
      </w:r>
      <w:r>
        <w:rPr>
          <w:rFonts w:ascii="仿宋" w:hAnsi="仿宋" w:eastAsia="仿宋" w:cs="仿宋"/>
          <w:spacing w:val="-2"/>
          <w:sz w:val="28"/>
          <w:szCs w:val="28"/>
          <w:lang w:eastAsia="zh-CN"/>
        </w:rPr>
        <w:t>邀请国内有能力从事本项目服务的申请人按要求提交相关证</w:t>
      </w:r>
      <w:r>
        <w:rPr>
          <w:rFonts w:ascii="仿宋" w:hAnsi="仿宋" w:eastAsia="仿宋" w:cs="仿宋"/>
          <w:spacing w:val="-6"/>
          <w:sz w:val="28"/>
          <w:szCs w:val="28"/>
          <w:lang w:eastAsia="zh-CN"/>
        </w:rPr>
        <w:t>明文件和材料</w:t>
      </w:r>
      <w:r>
        <w:rPr>
          <w:rFonts w:hint="eastAsia" w:ascii="仿宋" w:hAnsi="仿宋" w:eastAsia="仿宋" w:cs="仿宋"/>
          <w:spacing w:val="-6"/>
          <w:sz w:val="28"/>
          <w:szCs w:val="28"/>
          <w:lang w:eastAsia="zh-CN"/>
        </w:rPr>
        <w:t>，</w:t>
      </w:r>
      <w:r>
        <w:rPr>
          <w:rFonts w:ascii="仿宋" w:hAnsi="仿宋" w:eastAsia="仿宋" w:cs="仿宋"/>
          <w:spacing w:val="-6"/>
          <w:sz w:val="28"/>
          <w:szCs w:val="28"/>
          <w:lang w:eastAsia="zh-CN"/>
        </w:rPr>
        <w:t>具体情况如下</w:t>
      </w:r>
      <w:r>
        <w:rPr>
          <w:rFonts w:hint="eastAsia" w:ascii="仿宋" w:hAnsi="仿宋" w:eastAsia="仿宋" w:cs="仿宋"/>
          <w:spacing w:val="-6"/>
          <w:sz w:val="28"/>
          <w:szCs w:val="28"/>
          <w:lang w:eastAsia="zh-CN"/>
        </w:rPr>
        <w:t>：</w:t>
      </w:r>
    </w:p>
    <w:p w14:paraId="1B43B014">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1</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 xml:space="preserve"> 项目名称：</w:t>
      </w:r>
      <w:r>
        <w:rPr>
          <w:rFonts w:hint="eastAsia" w:ascii="仿宋" w:hAnsi="仿宋" w:eastAsia="仿宋" w:cs="仿宋"/>
          <w:spacing w:val="-2"/>
          <w:sz w:val="28"/>
          <w:szCs w:val="28"/>
          <w:lang w:eastAsia="zh-CN"/>
        </w:rPr>
        <w:t>校区消防系统改造项目(第一期)设计。</w:t>
      </w:r>
    </w:p>
    <w:p w14:paraId="1DE01AB3">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2</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 xml:space="preserve"> 项目性质：工程</w:t>
      </w:r>
      <w:r>
        <w:rPr>
          <w:rFonts w:hint="eastAsia" w:ascii="仿宋" w:hAnsi="仿宋" w:eastAsia="仿宋" w:cs="仿宋"/>
          <w:spacing w:val="-2"/>
          <w:sz w:val="28"/>
          <w:szCs w:val="28"/>
          <w:lang w:eastAsia="zh-CN"/>
        </w:rPr>
        <w:t>设计。</w:t>
      </w:r>
    </w:p>
    <w:p w14:paraId="7DFA9844">
      <w:pPr>
        <w:spacing w:line="360" w:lineRule="auto"/>
        <w:jc w:val="both"/>
        <w:rPr>
          <w:rFonts w:ascii="仿宋" w:hAnsi="仿宋" w:eastAsia="仿宋" w:cs="仿宋"/>
          <w:spacing w:val="-2"/>
          <w:sz w:val="28"/>
          <w:szCs w:val="28"/>
          <w:highlight w:val="none"/>
          <w:lang w:eastAsia="zh-CN"/>
        </w:rPr>
      </w:pPr>
      <w:r>
        <w:rPr>
          <w:rFonts w:ascii="仿宋" w:hAnsi="仿宋" w:eastAsia="仿宋" w:cs="仿宋"/>
          <w:spacing w:val="-2"/>
          <w:sz w:val="28"/>
          <w:szCs w:val="28"/>
          <w:lang w:eastAsia="zh-CN"/>
        </w:rPr>
        <w:t>3</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 xml:space="preserve"> 项目预算：</w:t>
      </w:r>
      <w:r>
        <w:rPr>
          <w:rFonts w:ascii="仿宋" w:hAnsi="仿宋" w:eastAsia="仿宋" w:cs="仿宋"/>
          <w:spacing w:val="-2"/>
          <w:sz w:val="28"/>
          <w:szCs w:val="28"/>
          <w:highlight w:val="none"/>
          <w:lang w:eastAsia="zh-CN"/>
        </w:rPr>
        <w:t>人民币</w:t>
      </w:r>
      <w:r>
        <w:rPr>
          <w:rFonts w:hint="eastAsia" w:ascii="仿宋" w:hAnsi="仿宋" w:eastAsia="仿宋" w:cs="仿宋"/>
          <w:spacing w:val="-2"/>
          <w:sz w:val="28"/>
          <w:szCs w:val="28"/>
          <w:highlight w:val="none"/>
          <w:lang w:val="en-US" w:eastAsia="zh-CN"/>
        </w:rPr>
        <w:t>6.6097</w:t>
      </w:r>
      <w:r>
        <w:rPr>
          <w:rFonts w:ascii="仿宋" w:hAnsi="仿宋" w:eastAsia="仿宋" w:cs="仿宋"/>
          <w:spacing w:val="-2"/>
          <w:sz w:val="28"/>
          <w:szCs w:val="28"/>
          <w:highlight w:val="none"/>
          <w:lang w:eastAsia="zh-CN"/>
        </w:rPr>
        <w:t>万元</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结算以预算评审审定金额为准</w:t>
      </w:r>
      <w:r>
        <w:rPr>
          <w:rFonts w:hint="eastAsia" w:ascii="仿宋" w:hAnsi="仿宋" w:eastAsia="仿宋" w:cs="仿宋"/>
          <w:spacing w:val="-2"/>
          <w:sz w:val="28"/>
          <w:szCs w:val="28"/>
          <w:highlight w:val="none"/>
          <w:lang w:eastAsia="zh-CN"/>
        </w:rPr>
        <w:t>）</w:t>
      </w:r>
    </w:p>
    <w:p w14:paraId="409BC8F9">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4. 服务内容：</w:t>
      </w:r>
      <w:r>
        <w:rPr>
          <w:rFonts w:hint="eastAsia" w:ascii="仿宋" w:hAnsi="仿宋" w:eastAsia="仿宋" w:cs="仿宋"/>
          <w:spacing w:val="-2"/>
          <w:sz w:val="28"/>
          <w:szCs w:val="28"/>
          <w:lang w:eastAsia="zh-CN"/>
        </w:rPr>
        <w:t>方案设计、施工图设计、参加设计交底、处理施工中的设计问题、配合向各政府相关图纸审批部门报规报件工作及提供相关数据、参加施工过程各阶段验收和工程竣工验收等。</w:t>
      </w:r>
    </w:p>
    <w:p w14:paraId="5CFCC00F">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5. 申请人资格条件</w:t>
      </w:r>
    </w:p>
    <w:p w14:paraId="5CA36A34">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5.1 满足《中华人民共和国政府采购法》第二十二条规定。</w:t>
      </w:r>
    </w:p>
    <w:p w14:paraId="63C8B2AC">
      <w:pPr>
        <w:spacing w:line="360" w:lineRule="auto"/>
        <w:jc w:val="both"/>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5.2 未被“信用中国”网站（www.creditchina.gov.cn）、中国政府采购网（www.ccgp.gov.cn）列入失信被执行人、重大税收违法案件当事人或政府采购严重违法失信行为记录名单。</w:t>
      </w:r>
    </w:p>
    <w:p w14:paraId="7BA00154">
      <w:pPr>
        <w:spacing w:line="360" w:lineRule="auto"/>
        <w:jc w:val="both"/>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5.3 申请人须在中华人民共和国境内登记注册的、具有法人资格的有能力提供招标项目设计及其服务</w:t>
      </w:r>
      <w:r>
        <w:rPr>
          <w:rFonts w:ascii="仿宋" w:hAnsi="仿宋" w:eastAsia="仿宋" w:cs="仿宋"/>
          <w:spacing w:val="-2"/>
          <w:sz w:val="28"/>
          <w:szCs w:val="28"/>
          <w:lang w:eastAsia="zh-CN"/>
        </w:rPr>
        <w:t>,</w:t>
      </w:r>
      <w:r>
        <w:rPr>
          <w:rFonts w:hint="eastAsia" w:ascii="仿宋" w:hAnsi="仿宋" w:eastAsia="仿宋" w:cs="仿宋"/>
          <w:spacing w:val="-2"/>
          <w:sz w:val="28"/>
          <w:szCs w:val="28"/>
          <w:lang w:eastAsia="zh-CN"/>
        </w:rPr>
        <w:t>具有独立法人资格，具备建筑行业（建筑工程）专业设计甲级及以上资质，有实施本项目所要求的足够的专业人员、经验、技术能力。</w:t>
      </w:r>
    </w:p>
    <w:p w14:paraId="4A933A80">
      <w:pPr>
        <w:spacing w:line="360" w:lineRule="auto"/>
        <w:jc w:val="both"/>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5.4</w:t>
      </w:r>
      <w:r>
        <w:rPr>
          <w:rFonts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rPr>
        <w:t>项目负责人具有高级工程师职称、一级注册建筑师的执业资格。</w:t>
      </w:r>
    </w:p>
    <w:p w14:paraId="4D9DF070">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5.5 本项目不接受联合体。</w:t>
      </w:r>
    </w:p>
    <w:p w14:paraId="0839CD69">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6</w:t>
      </w:r>
      <w:r>
        <w:rPr>
          <w:rFonts w:hint="eastAsia" w:ascii="仿宋" w:hAnsi="仿宋" w:eastAsia="仿宋" w:cs="仿宋"/>
          <w:spacing w:val="-2"/>
          <w:sz w:val="28"/>
          <w:szCs w:val="28"/>
          <w:lang w:eastAsia="zh-CN"/>
        </w:rPr>
        <w:t xml:space="preserve">. </w:t>
      </w:r>
      <w:r>
        <w:rPr>
          <w:rFonts w:ascii="仿宋" w:hAnsi="仿宋" w:eastAsia="仿宋" w:cs="仿宋"/>
          <w:spacing w:val="-2"/>
          <w:sz w:val="28"/>
          <w:szCs w:val="28"/>
          <w:lang w:eastAsia="zh-CN"/>
        </w:rPr>
        <w:t>申请文件的递交</w:t>
      </w:r>
    </w:p>
    <w:p w14:paraId="48BEB82E">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6.1 申请人的申请文件及相关资料应准备一式贰份（正、副本各壹份）</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正副本均须正式签署</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如有不一致之处</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以正本为准</w:t>
      </w:r>
      <w:r>
        <w:rPr>
          <w:rFonts w:hint="eastAsia" w:ascii="仿宋" w:hAnsi="仿宋" w:eastAsia="仿宋" w:cs="仿宋"/>
          <w:spacing w:val="-2"/>
          <w:sz w:val="28"/>
          <w:szCs w:val="28"/>
          <w:lang w:eastAsia="zh-CN"/>
        </w:rPr>
        <w:t>。</w:t>
      </w:r>
    </w:p>
    <w:p w14:paraId="06D03F1A">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6.2 所有申请文件及相关资料应</w:t>
      </w:r>
      <w:r>
        <w:rPr>
          <w:rFonts w:ascii="仿宋" w:hAnsi="仿宋" w:eastAsia="仿宋" w:cs="仿宋"/>
          <w:spacing w:val="-2"/>
          <w:sz w:val="28"/>
          <w:szCs w:val="28"/>
          <w:highlight w:val="none"/>
          <w:lang w:eastAsia="zh-CN"/>
        </w:rPr>
        <w:t>在2025年9月</w:t>
      </w:r>
      <w:r>
        <w:rPr>
          <w:rFonts w:hint="eastAsia" w:ascii="仿宋" w:hAnsi="仿宋" w:eastAsia="仿宋" w:cs="仿宋"/>
          <w:spacing w:val="-2"/>
          <w:sz w:val="28"/>
          <w:szCs w:val="28"/>
          <w:highlight w:val="none"/>
          <w:lang w:val="en-US" w:eastAsia="zh-CN"/>
        </w:rPr>
        <w:t>18</w:t>
      </w:r>
      <w:r>
        <w:rPr>
          <w:rFonts w:ascii="仿宋" w:hAnsi="仿宋" w:eastAsia="仿宋" w:cs="仿宋"/>
          <w:spacing w:val="-2"/>
          <w:sz w:val="28"/>
          <w:szCs w:val="28"/>
          <w:highlight w:val="none"/>
          <w:lang w:eastAsia="zh-CN"/>
        </w:rPr>
        <w:t>日16时00分前</w:t>
      </w:r>
      <w:r>
        <w:rPr>
          <w:rFonts w:ascii="仿宋" w:hAnsi="仿宋" w:eastAsia="仿宋" w:cs="仿宋"/>
          <w:spacing w:val="-2"/>
          <w:sz w:val="28"/>
          <w:szCs w:val="28"/>
          <w:lang w:eastAsia="zh-CN"/>
        </w:rPr>
        <w:t>密封递交至北京市园林学校</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逾期送达或未送达指定地点的</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不予受理</w:t>
      </w:r>
      <w:r>
        <w:rPr>
          <w:rFonts w:hint="eastAsia" w:ascii="仿宋" w:hAnsi="仿宋" w:eastAsia="仿宋" w:cs="仿宋"/>
          <w:spacing w:val="-2"/>
          <w:sz w:val="28"/>
          <w:szCs w:val="28"/>
          <w:lang w:eastAsia="zh-CN"/>
        </w:rPr>
        <w:t>。</w:t>
      </w:r>
    </w:p>
    <w:p w14:paraId="00B385DC">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w:t>
      </w:r>
      <w:r>
        <w:rPr>
          <w:rFonts w:hint="eastAsia" w:ascii="仿宋" w:hAnsi="仿宋" w:eastAsia="仿宋" w:cs="仿宋"/>
          <w:spacing w:val="-2"/>
          <w:sz w:val="28"/>
          <w:szCs w:val="28"/>
          <w:lang w:eastAsia="zh-CN"/>
        </w:rPr>
        <w:t xml:space="preserve">. </w:t>
      </w:r>
      <w:r>
        <w:rPr>
          <w:rFonts w:ascii="仿宋" w:hAnsi="仿宋" w:eastAsia="仿宋" w:cs="仿宋"/>
          <w:spacing w:val="-2"/>
          <w:sz w:val="28"/>
          <w:szCs w:val="28"/>
          <w:lang w:eastAsia="zh-CN"/>
        </w:rPr>
        <w:t>申请文件的组成</w:t>
      </w:r>
    </w:p>
    <w:p w14:paraId="484B3D1A">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 申请书及资格证明文件</w:t>
      </w:r>
    </w:p>
    <w:p w14:paraId="0051E98F">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7.1.1 申请书</w:t>
      </w:r>
    </w:p>
    <w:p w14:paraId="3A372030">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7.1.2 法定代表人授权委托书</w:t>
      </w:r>
    </w:p>
    <w:p w14:paraId="180580A8">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7.1.3 申请人单位简介</w:t>
      </w:r>
    </w:p>
    <w:p w14:paraId="6385C92D">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7.1.4 申请人单位简况表</w:t>
      </w:r>
    </w:p>
    <w:p w14:paraId="419D87D4">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7.1.5 营业执照等证明文件（复印件加盖公章）</w:t>
      </w:r>
    </w:p>
    <w:p w14:paraId="43308D22">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7.1.6 申请人资格声明书</w:t>
      </w:r>
    </w:p>
    <w:p w14:paraId="731E1549">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7.1.7 申请人信用记录</w:t>
      </w:r>
    </w:p>
    <w:p w14:paraId="52B8816B">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7.1.8 申请人认为必要的其他文件（如有）</w:t>
      </w:r>
    </w:p>
    <w:p w14:paraId="38EFFCCE">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7.1.9 报价一览表</w:t>
      </w:r>
    </w:p>
    <w:p w14:paraId="59076123">
      <w:pPr>
        <w:spacing w:line="360" w:lineRule="auto"/>
        <w:ind w:firstLine="276" w:firstLineChars="100"/>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7.1.</w:t>
      </w:r>
      <w:r>
        <w:rPr>
          <w:rFonts w:hint="eastAsia" w:ascii="仿宋" w:hAnsi="仿宋" w:eastAsia="仿宋" w:cs="仿宋"/>
          <w:spacing w:val="-2"/>
          <w:sz w:val="28"/>
          <w:szCs w:val="28"/>
          <w:lang w:eastAsia="zh-CN"/>
        </w:rPr>
        <w:t>10</w:t>
      </w:r>
      <w:r>
        <w:rPr>
          <w:rFonts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rPr>
        <w:t>分项报价表</w:t>
      </w:r>
    </w:p>
    <w:p w14:paraId="7FE01502">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7.2 服务方案：包括但不限于提供的服务内容、人员配备及服务过程中的一切说明等。</w:t>
      </w:r>
    </w:p>
    <w:p w14:paraId="62DD72C1">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8</w:t>
      </w:r>
      <w:r>
        <w:rPr>
          <w:rFonts w:hint="eastAsia" w:ascii="仿宋" w:hAnsi="仿宋" w:eastAsia="仿宋" w:cs="仿宋"/>
          <w:spacing w:val="-2"/>
          <w:sz w:val="28"/>
          <w:szCs w:val="28"/>
          <w:lang w:eastAsia="zh-CN"/>
        </w:rPr>
        <w:t xml:space="preserve">. </w:t>
      </w:r>
      <w:r>
        <w:rPr>
          <w:rFonts w:ascii="仿宋" w:hAnsi="仿宋" w:eastAsia="仿宋" w:cs="仿宋"/>
          <w:spacing w:val="-2"/>
          <w:sz w:val="28"/>
          <w:szCs w:val="28"/>
          <w:lang w:eastAsia="zh-CN"/>
        </w:rPr>
        <w:t>选择方式：采用在北京市园林学校官网上公开发布公告的方式</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邀请申请人参加本次比选</w:t>
      </w:r>
      <w:r>
        <w:rPr>
          <w:rFonts w:hint="eastAsia" w:ascii="仿宋" w:hAnsi="仿宋" w:eastAsia="仿宋" w:cs="仿宋"/>
          <w:spacing w:val="-2"/>
          <w:sz w:val="28"/>
          <w:szCs w:val="28"/>
          <w:lang w:eastAsia="zh-CN"/>
        </w:rPr>
        <w:t>。</w:t>
      </w:r>
    </w:p>
    <w:p w14:paraId="51A68135">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9</w:t>
      </w:r>
      <w:r>
        <w:rPr>
          <w:rFonts w:hint="eastAsia" w:ascii="仿宋" w:hAnsi="仿宋" w:eastAsia="仿宋" w:cs="仿宋"/>
          <w:spacing w:val="-2"/>
          <w:sz w:val="28"/>
          <w:szCs w:val="28"/>
          <w:lang w:eastAsia="zh-CN"/>
        </w:rPr>
        <w:t xml:space="preserve">. </w:t>
      </w:r>
      <w:r>
        <w:rPr>
          <w:rFonts w:ascii="仿宋" w:hAnsi="仿宋" w:eastAsia="仿宋" w:cs="仿宋"/>
          <w:spacing w:val="-2"/>
          <w:sz w:val="28"/>
          <w:szCs w:val="28"/>
          <w:lang w:eastAsia="zh-CN"/>
        </w:rPr>
        <w:t>申请人选定：根据质量和服务均能满足比选文件实质性响应要求</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经打分小组按照技术</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商务</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财务等方面综合评分原则确定服务商</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申请人并列的</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按照价低者优先的原则确定成交候选申请人顺序</w:t>
      </w:r>
      <w:r>
        <w:rPr>
          <w:rFonts w:hint="eastAsia" w:ascii="仿宋" w:hAnsi="仿宋" w:eastAsia="仿宋" w:cs="仿宋"/>
          <w:spacing w:val="-2"/>
          <w:sz w:val="28"/>
          <w:szCs w:val="28"/>
          <w:lang w:eastAsia="zh-CN"/>
        </w:rPr>
        <w:t>。</w:t>
      </w:r>
    </w:p>
    <w:p w14:paraId="28184F77">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10</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申请人应承担所有与准备和参加本项目有关的费用</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无论选定结果如何</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此费用不予以补偿</w:t>
      </w:r>
      <w:r>
        <w:rPr>
          <w:rFonts w:hint="eastAsia" w:ascii="仿宋" w:hAnsi="仿宋" w:eastAsia="仿宋" w:cs="仿宋"/>
          <w:spacing w:val="-2"/>
          <w:sz w:val="28"/>
          <w:szCs w:val="28"/>
          <w:lang w:eastAsia="zh-CN"/>
        </w:rPr>
        <w:t>。</w:t>
      </w:r>
    </w:p>
    <w:p w14:paraId="48D79D28">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11</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凡对本次比选项目提出询问</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请按下列内容与北京市园林学校联 系：</w:t>
      </w:r>
    </w:p>
    <w:p w14:paraId="059AC42F">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邀 请 人</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北京市园林学校</w:t>
      </w:r>
    </w:p>
    <w:p w14:paraId="2A54F0AB">
      <w:pPr>
        <w:spacing w:line="360" w:lineRule="auto"/>
        <w:jc w:val="both"/>
        <w:rPr>
          <w:rFonts w:ascii="仿宋" w:hAnsi="仿宋" w:eastAsia="仿宋" w:cs="仿宋"/>
          <w:spacing w:val="-2"/>
          <w:sz w:val="28"/>
          <w:szCs w:val="28"/>
          <w:lang w:eastAsia="zh-CN"/>
        </w:rPr>
      </w:pPr>
      <w:r>
        <w:rPr>
          <w:rFonts w:ascii="仿宋" w:hAnsi="仿宋" w:eastAsia="仿宋" w:cs="仿宋"/>
          <w:spacing w:val="-2"/>
          <w:sz w:val="28"/>
          <w:szCs w:val="28"/>
          <w:lang w:eastAsia="zh-CN"/>
        </w:rPr>
        <w:t>地    址</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北京市房山区良乡镇广阳西路 9 号北京市园林学校</w:t>
      </w:r>
    </w:p>
    <w:p w14:paraId="2E0A3C87">
      <w:pPr>
        <w:spacing w:line="360" w:lineRule="auto"/>
        <w:jc w:val="both"/>
        <w:rPr>
          <w:rFonts w:hint="default" w:ascii="仿宋" w:hAnsi="仿宋" w:eastAsia="仿宋" w:cs="仿宋"/>
          <w:color w:val="000000" w:themeColor="text1"/>
          <w:spacing w:val="-2"/>
          <w:sz w:val="28"/>
          <w:szCs w:val="28"/>
          <w:highlight w:val="none"/>
          <w:lang w:val="en-US" w:eastAsia="zh-CN"/>
          <w14:textFill>
            <w14:solidFill>
              <w14:schemeClr w14:val="tx1"/>
            </w14:solidFill>
          </w14:textFill>
        </w:rPr>
      </w:pPr>
      <w:r>
        <w:rPr>
          <w:rFonts w:ascii="仿宋" w:hAnsi="仿宋" w:eastAsia="仿宋" w:cs="仿宋"/>
          <w:color w:val="000000" w:themeColor="text1"/>
          <w:spacing w:val="-2"/>
          <w:sz w:val="28"/>
          <w:szCs w:val="28"/>
          <w:highlight w:val="none"/>
          <w:lang w:eastAsia="zh-CN"/>
          <w14:textFill>
            <w14:solidFill>
              <w14:schemeClr w14:val="tx1"/>
            </w14:solidFill>
          </w14:textFill>
        </w:rPr>
        <w:t>电    话</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010-61359970</w:t>
      </w:r>
    </w:p>
    <w:p w14:paraId="5AE0B925">
      <w:pPr>
        <w:spacing w:line="360" w:lineRule="auto"/>
        <w:jc w:val="both"/>
        <w:rPr>
          <w:rFonts w:ascii="仿宋" w:hAnsi="仿宋" w:eastAsia="仿宋" w:cs="仿宋"/>
          <w:color w:val="000000" w:themeColor="text1"/>
          <w:spacing w:val="-2"/>
          <w:sz w:val="28"/>
          <w:szCs w:val="28"/>
          <w:highlight w:val="none"/>
          <w:lang w:eastAsia="zh-CN"/>
          <w14:textFill>
            <w14:solidFill>
              <w14:schemeClr w14:val="tx1"/>
            </w14:solidFill>
          </w14:textFill>
        </w:rPr>
      </w:pPr>
      <w:r>
        <w:rPr>
          <w:rFonts w:ascii="仿宋" w:hAnsi="仿宋" w:eastAsia="仿宋" w:cs="仿宋"/>
          <w:color w:val="000000" w:themeColor="text1"/>
          <w:spacing w:val="-2"/>
          <w:sz w:val="28"/>
          <w:szCs w:val="28"/>
          <w:highlight w:val="none"/>
          <w:lang w:eastAsia="zh-CN"/>
          <w14:textFill>
            <w14:solidFill>
              <w14:schemeClr w14:val="tx1"/>
            </w14:solidFill>
          </w14:textFill>
        </w:rPr>
        <w:t>联 系 人</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蔡</w:t>
      </w:r>
      <w:r>
        <w:rPr>
          <w:rFonts w:ascii="仿宋" w:hAnsi="仿宋" w:eastAsia="仿宋" w:cs="仿宋"/>
          <w:color w:val="000000" w:themeColor="text1"/>
          <w:spacing w:val="-2"/>
          <w:sz w:val="28"/>
          <w:szCs w:val="28"/>
          <w:highlight w:val="none"/>
          <w:lang w:eastAsia="zh-CN"/>
          <w14:textFill>
            <w14:solidFill>
              <w14:schemeClr w14:val="tx1"/>
            </w14:solidFill>
          </w14:textFill>
        </w:rPr>
        <w:t>老师</w:t>
      </w:r>
    </w:p>
    <w:p w14:paraId="69694B32">
      <w:pPr>
        <w:spacing w:line="360" w:lineRule="auto"/>
        <w:jc w:val="both"/>
        <w:rPr>
          <w:rFonts w:ascii="仿宋" w:hAnsi="仿宋" w:eastAsia="仿宋" w:cs="仿宋"/>
          <w:color w:val="000000" w:themeColor="text1"/>
          <w:spacing w:val="-2"/>
          <w:sz w:val="28"/>
          <w:szCs w:val="28"/>
          <w:highlight w:val="none"/>
          <w:lang w:eastAsia="zh-CN"/>
          <w14:textFill>
            <w14:solidFill>
              <w14:schemeClr w14:val="tx1"/>
            </w14:solidFill>
          </w14:textFill>
        </w:rPr>
      </w:pPr>
      <w:r>
        <w:rPr>
          <w:rFonts w:ascii="仿宋" w:hAnsi="仿宋" w:eastAsia="仿宋" w:cs="仿宋"/>
          <w:color w:val="000000" w:themeColor="text1"/>
          <w:spacing w:val="-2"/>
          <w:sz w:val="28"/>
          <w:szCs w:val="28"/>
          <w:highlight w:val="none"/>
          <w:lang w:eastAsia="zh-CN"/>
          <w14:textFill>
            <w14:solidFill>
              <w14:schemeClr w14:val="tx1"/>
            </w14:solidFill>
          </w14:textFill>
        </w:rPr>
        <w:t>12.公告期限</w:t>
      </w:r>
    </w:p>
    <w:p w14:paraId="1DFA87C7">
      <w:pPr>
        <w:spacing w:line="360" w:lineRule="auto"/>
        <w:jc w:val="both"/>
        <w:rPr>
          <w:rFonts w:ascii="仿宋" w:hAnsi="仿宋" w:eastAsia="仿宋" w:cs="仿宋"/>
          <w:color w:val="000000" w:themeColor="text1"/>
          <w:spacing w:val="-2"/>
          <w:sz w:val="28"/>
          <w:szCs w:val="28"/>
          <w:highlight w:val="none"/>
          <w:lang w:eastAsia="zh-CN"/>
          <w14:textFill>
            <w14:solidFill>
              <w14:schemeClr w14:val="tx1"/>
            </w14:solidFill>
          </w14:textFill>
        </w:rPr>
      </w:pPr>
      <w:r>
        <w:rPr>
          <w:rFonts w:ascii="仿宋" w:hAnsi="仿宋" w:eastAsia="仿宋" w:cs="仿宋"/>
          <w:color w:val="000000" w:themeColor="text1"/>
          <w:spacing w:val="-2"/>
          <w:sz w:val="28"/>
          <w:szCs w:val="28"/>
          <w:highlight w:val="none"/>
          <w:lang w:eastAsia="zh-CN"/>
          <w14:textFill>
            <w14:solidFill>
              <w14:schemeClr w14:val="tx1"/>
            </w14:solidFill>
          </w14:textFill>
        </w:rPr>
        <w:t>本公告自发布之日起三个工作日。</w:t>
      </w:r>
    </w:p>
    <w:p w14:paraId="5F843C63">
      <w:pPr>
        <w:spacing w:line="360" w:lineRule="auto"/>
        <w:jc w:val="center"/>
        <w:rPr>
          <w:rFonts w:ascii="仿宋" w:hAnsi="仿宋" w:eastAsia="仿宋" w:cs="仿宋"/>
          <w:color w:val="000000" w:themeColor="text1"/>
          <w:spacing w:val="-2"/>
          <w:sz w:val="28"/>
          <w:szCs w:val="28"/>
          <w:highlight w:val="none"/>
          <w:lang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eastAsia="zh-CN"/>
          <w14:textFill>
            <w14:solidFill>
              <w14:schemeClr w14:val="tx1"/>
            </w14:solidFill>
          </w14:textFill>
        </w:rPr>
        <w:t xml:space="preserve">                                          </w:t>
      </w:r>
      <w:r>
        <w:rPr>
          <w:rFonts w:ascii="仿宋" w:hAnsi="仿宋" w:eastAsia="仿宋" w:cs="仿宋"/>
          <w:color w:val="000000" w:themeColor="text1"/>
          <w:spacing w:val="-2"/>
          <w:sz w:val="28"/>
          <w:szCs w:val="28"/>
          <w:highlight w:val="none"/>
          <w:lang w:eastAsia="zh-CN"/>
          <w14:textFill>
            <w14:solidFill>
              <w14:schemeClr w14:val="tx1"/>
            </w14:solidFill>
          </w14:textFill>
        </w:rPr>
        <w:t>北京市园林学校</w:t>
      </w:r>
    </w:p>
    <w:p w14:paraId="2EB2869F">
      <w:pPr>
        <w:spacing w:line="360" w:lineRule="auto"/>
        <w:jc w:val="right"/>
        <w:rPr>
          <w:rFonts w:ascii="仿宋" w:hAnsi="仿宋" w:eastAsia="仿宋" w:cs="仿宋"/>
          <w:color w:val="000000" w:themeColor="text1"/>
          <w:spacing w:val="-2"/>
          <w:sz w:val="28"/>
          <w:szCs w:val="28"/>
          <w:highlight w:val="none"/>
          <w:lang w:eastAsia="zh-CN"/>
          <w14:textFill>
            <w14:solidFill>
              <w14:schemeClr w14:val="tx1"/>
            </w14:solidFill>
          </w14:textFill>
        </w:rPr>
      </w:pPr>
      <w:r>
        <w:rPr>
          <w:rFonts w:ascii="仿宋" w:hAnsi="仿宋" w:eastAsia="仿宋" w:cs="仿宋"/>
          <w:color w:val="000000" w:themeColor="text1"/>
          <w:spacing w:val="-2"/>
          <w:sz w:val="28"/>
          <w:szCs w:val="28"/>
          <w:highlight w:val="none"/>
          <w:lang w:eastAsia="zh-CN"/>
          <w14:textFill>
            <w14:solidFill>
              <w14:schemeClr w14:val="tx1"/>
            </w14:solidFill>
          </w14:textFill>
        </w:rPr>
        <w:t>2025 年 9 月</w:t>
      </w: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 xml:space="preserve"> 15 </w:t>
      </w:r>
      <w:bookmarkStart w:id="22" w:name="_GoBack"/>
      <w:bookmarkEnd w:id="22"/>
      <w:r>
        <w:rPr>
          <w:rFonts w:ascii="仿宋" w:hAnsi="仿宋" w:eastAsia="仿宋" w:cs="仿宋"/>
          <w:color w:val="000000" w:themeColor="text1"/>
          <w:spacing w:val="-2"/>
          <w:sz w:val="28"/>
          <w:szCs w:val="28"/>
          <w:highlight w:val="none"/>
          <w:lang w:eastAsia="zh-CN"/>
          <w14:textFill>
            <w14:solidFill>
              <w14:schemeClr w14:val="tx1"/>
            </w14:solidFill>
          </w14:textFill>
        </w:rPr>
        <w:t>日</w:t>
      </w:r>
    </w:p>
    <w:p w14:paraId="1761ADFF">
      <w:pPr>
        <w:spacing w:line="223" w:lineRule="auto"/>
        <w:rPr>
          <w:rFonts w:ascii="仿宋" w:hAnsi="仿宋" w:eastAsia="仿宋" w:cs="仿宋"/>
          <w:sz w:val="28"/>
          <w:szCs w:val="28"/>
          <w:lang w:eastAsia="zh-CN"/>
        </w:rPr>
        <w:sectPr>
          <w:footerReference r:id="rId4" w:type="default"/>
          <w:pgSz w:w="11907" w:h="16840"/>
          <w:pgMar w:top="1440" w:right="1800" w:bottom="1440" w:left="1800" w:header="0" w:footer="953" w:gutter="0"/>
          <w:pgNumType w:start="1"/>
          <w:cols w:space="720" w:num="1"/>
        </w:sectPr>
      </w:pPr>
    </w:p>
    <w:p w14:paraId="3473CEA6">
      <w:pPr>
        <w:spacing w:line="360" w:lineRule="auto"/>
        <w:jc w:val="center"/>
        <w:outlineLvl w:val="0"/>
        <w:rPr>
          <w:rFonts w:ascii="宋体" w:hAnsi="宋体" w:eastAsia="宋体" w:cs="宋体"/>
          <w:b/>
          <w:bCs/>
          <w:spacing w:val="8"/>
          <w:sz w:val="32"/>
          <w:szCs w:val="32"/>
          <w:lang w:eastAsia="zh-CN"/>
        </w:rPr>
      </w:pPr>
      <w:bookmarkStart w:id="1" w:name="_Toc24186"/>
      <w:r>
        <w:rPr>
          <w:rFonts w:ascii="宋体" w:hAnsi="宋体" w:eastAsia="宋体" w:cs="宋体"/>
          <w:b/>
          <w:bCs/>
          <w:spacing w:val="8"/>
          <w:sz w:val="32"/>
          <w:szCs w:val="32"/>
          <w:lang w:eastAsia="zh-CN"/>
        </w:rPr>
        <w:t>第二部分</w:t>
      </w:r>
      <w:r>
        <w:rPr>
          <w:rFonts w:hint="eastAsia" w:ascii="宋体" w:hAnsi="宋体" w:eastAsia="宋体" w:cs="宋体"/>
          <w:b/>
          <w:bCs/>
          <w:spacing w:val="8"/>
          <w:sz w:val="32"/>
          <w:szCs w:val="32"/>
          <w:lang w:eastAsia="zh-CN"/>
        </w:rPr>
        <w:t xml:space="preserve">  </w:t>
      </w:r>
      <w:r>
        <w:rPr>
          <w:rFonts w:ascii="宋体" w:hAnsi="宋体" w:eastAsia="宋体" w:cs="宋体"/>
          <w:b/>
          <w:bCs/>
          <w:spacing w:val="8"/>
          <w:sz w:val="32"/>
          <w:szCs w:val="32"/>
          <w:lang w:eastAsia="zh-CN"/>
        </w:rPr>
        <w:t>采购需求</w:t>
      </w:r>
      <w:bookmarkEnd w:id="1"/>
    </w:p>
    <w:p w14:paraId="6632E89F">
      <w:pPr>
        <w:spacing w:line="360" w:lineRule="auto"/>
        <w:jc w:val="center"/>
        <w:rPr>
          <w:rFonts w:ascii="宋体" w:hAnsi="宋体" w:eastAsia="宋体" w:cs="宋体"/>
          <w:b/>
          <w:bCs/>
          <w:spacing w:val="8"/>
          <w:sz w:val="32"/>
          <w:szCs w:val="32"/>
          <w:lang w:eastAsia="zh-CN"/>
        </w:rPr>
      </w:pPr>
    </w:p>
    <w:p w14:paraId="07460701">
      <w:pPr>
        <w:pStyle w:val="14"/>
        <w:spacing w:before="0" w:after="0" w:line="360" w:lineRule="auto"/>
        <w:rPr>
          <w:rFonts w:ascii="仿宋" w:hAnsi="仿宋" w:eastAsia="仿宋" w:cs="仿宋"/>
          <w:spacing w:val="-2"/>
          <w:sz w:val="30"/>
          <w:szCs w:val="30"/>
          <w:lang w:eastAsia="zh-CN"/>
        </w:rPr>
      </w:pPr>
      <w:bookmarkStart w:id="2" w:name="bookmark17"/>
      <w:bookmarkEnd w:id="2"/>
      <w:bookmarkStart w:id="3" w:name="bookmark16"/>
      <w:bookmarkEnd w:id="3"/>
      <w:bookmarkStart w:id="4" w:name="_Toc24624"/>
      <w:r>
        <w:rPr>
          <w:rFonts w:hint="eastAsia" w:ascii="仿宋" w:hAnsi="仿宋" w:eastAsia="仿宋" w:cs="仿宋"/>
          <w:spacing w:val="-2"/>
          <w:sz w:val="30"/>
          <w:szCs w:val="30"/>
          <w:lang w:eastAsia="zh-CN"/>
        </w:rPr>
        <w:t>1、项目采购内容</w:t>
      </w:r>
      <w:bookmarkEnd w:id="4"/>
    </w:p>
    <w:p w14:paraId="0C98DED9">
      <w:pPr>
        <w:spacing w:line="360" w:lineRule="auto"/>
        <w:ind w:firstLine="594" w:firstLineChars="200"/>
        <w:outlineLvl w:val="2"/>
        <w:rPr>
          <w:rFonts w:ascii="仿宋" w:hAnsi="仿宋" w:eastAsia="仿宋" w:cs="仿宋"/>
          <w:b/>
          <w:bCs/>
          <w:spacing w:val="-2"/>
          <w:sz w:val="30"/>
          <w:szCs w:val="30"/>
          <w:lang w:eastAsia="zh-CN"/>
        </w:rPr>
      </w:pPr>
      <w:bookmarkStart w:id="5" w:name="_Toc16205"/>
      <w:r>
        <w:rPr>
          <w:rFonts w:hint="eastAsia" w:ascii="仿宋" w:hAnsi="仿宋" w:eastAsia="仿宋" w:cs="仿宋"/>
          <w:b/>
          <w:bCs/>
          <w:spacing w:val="-2"/>
          <w:sz w:val="30"/>
          <w:szCs w:val="30"/>
          <w:lang w:eastAsia="zh-CN"/>
        </w:rPr>
        <w:t>1.1</w:t>
      </w:r>
      <w:r>
        <w:rPr>
          <w:rFonts w:ascii="仿宋" w:hAnsi="仿宋" w:eastAsia="仿宋" w:cs="仿宋"/>
          <w:b/>
          <w:bCs/>
          <w:spacing w:val="-2"/>
          <w:sz w:val="30"/>
          <w:szCs w:val="30"/>
          <w:lang w:eastAsia="zh-CN"/>
        </w:rPr>
        <w:t xml:space="preserve">  </w:t>
      </w:r>
      <w:r>
        <w:rPr>
          <w:rFonts w:hint="eastAsia" w:ascii="仿宋" w:hAnsi="仿宋" w:eastAsia="仿宋" w:cs="仿宋"/>
          <w:b/>
          <w:bCs/>
          <w:spacing w:val="-2"/>
          <w:sz w:val="30"/>
          <w:szCs w:val="30"/>
          <w:lang w:eastAsia="zh-CN"/>
        </w:rPr>
        <w:t>项目概况</w:t>
      </w:r>
      <w:bookmarkEnd w:id="5"/>
    </w:p>
    <w:p w14:paraId="617ACA42">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工程名称：校区消防系统改造项目</w:t>
      </w:r>
      <w:r>
        <w:rPr>
          <w:rFonts w:ascii="仿宋" w:hAnsi="仿宋" w:eastAsia="仿宋" w:cs="仿宋"/>
          <w:spacing w:val="-2"/>
          <w:sz w:val="28"/>
          <w:szCs w:val="28"/>
          <w:lang w:eastAsia="zh-CN"/>
        </w:rPr>
        <w:t>(</w:t>
      </w:r>
      <w:r>
        <w:rPr>
          <w:rFonts w:hint="eastAsia" w:ascii="仿宋" w:hAnsi="仿宋" w:eastAsia="仿宋" w:cs="仿宋"/>
          <w:spacing w:val="-2"/>
          <w:sz w:val="28"/>
          <w:szCs w:val="28"/>
          <w:lang w:eastAsia="zh-CN"/>
        </w:rPr>
        <w:t>第一期</w:t>
      </w:r>
      <w:r>
        <w:rPr>
          <w:rFonts w:ascii="仿宋" w:hAnsi="仿宋" w:eastAsia="仿宋" w:cs="仿宋"/>
          <w:spacing w:val="-2"/>
          <w:sz w:val="28"/>
          <w:szCs w:val="28"/>
          <w:lang w:eastAsia="zh-CN"/>
        </w:rPr>
        <w:t>)</w:t>
      </w:r>
    </w:p>
    <w:p w14:paraId="4A94B2A4">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建设地点：北京市房山区广阳西路</w:t>
      </w:r>
      <w:r>
        <w:rPr>
          <w:rFonts w:ascii="仿宋" w:hAnsi="仿宋" w:eastAsia="仿宋" w:cs="仿宋"/>
          <w:spacing w:val="-2"/>
          <w:sz w:val="28"/>
          <w:szCs w:val="28"/>
          <w:lang w:eastAsia="zh-CN"/>
        </w:rPr>
        <w:t>9</w:t>
      </w:r>
      <w:r>
        <w:rPr>
          <w:rFonts w:hint="eastAsia" w:ascii="仿宋" w:hAnsi="仿宋" w:eastAsia="仿宋" w:cs="仿宋"/>
          <w:spacing w:val="-2"/>
          <w:sz w:val="28"/>
          <w:szCs w:val="28"/>
          <w:lang w:eastAsia="zh-CN"/>
        </w:rPr>
        <w:t>号，北京园林学校。</w:t>
      </w:r>
    </w:p>
    <w:p w14:paraId="37267AB3">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占地面积：</w:t>
      </w:r>
      <w:r>
        <w:rPr>
          <w:rFonts w:ascii="仿宋" w:hAnsi="仿宋" w:eastAsia="仿宋" w:cs="仿宋"/>
          <w:spacing w:val="-2"/>
          <w:sz w:val="28"/>
          <w:szCs w:val="28"/>
          <w:lang w:eastAsia="zh-CN"/>
        </w:rPr>
        <w:t>66471.91</w:t>
      </w:r>
      <w:r>
        <w:rPr>
          <w:rFonts w:hint="eastAsia" w:ascii="仿宋" w:hAnsi="仿宋" w:eastAsia="仿宋" w:cs="仿宋"/>
          <w:spacing w:val="-2"/>
          <w:sz w:val="28"/>
          <w:szCs w:val="28"/>
          <w:lang w:eastAsia="zh-CN"/>
        </w:rPr>
        <w:t xml:space="preserve">平方米。 </w:t>
      </w:r>
    </w:p>
    <w:p w14:paraId="1F578D91">
      <w:pPr>
        <w:spacing w:line="360" w:lineRule="auto"/>
        <w:ind w:firstLine="594" w:firstLineChars="200"/>
        <w:outlineLvl w:val="2"/>
        <w:rPr>
          <w:rFonts w:ascii="仿宋" w:hAnsi="仿宋" w:eastAsia="仿宋" w:cs="仿宋"/>
          <w:b/>
          <w:bCs/>
          <w:spacing w:val="-2"/>
          <w:sz w:val="30"/>
          <w:szCs w:val="30"/>
          <w:lang w:eastAsia="zh-CN"/>
        </w:rPr>
      </w:pPr>
      <w:bookmarkStart w:id="6" w:name="_Toc20647"/>
      <w:r>
        <w:rPr>
          <w:rFonts w:hint="eastAsia" w:ascii="仿宋" w:hAnsi="仿宋" w:eastAsia="仿宋" w:cs="仿宋"/>
          <w:b/>
          <w:bCs/>
          <w:spacing w:val="-2"/>
          <w:sz w:val="30"/>
          <w:szCs w:val="30"/>
          <w:lang w:eastAsia="zh-CN"/>
        </w:rPr>
        <w:t>1.2</w:t>
      </w:r>
      <w:r>
        <w:rPr>
          <w:rFonts w:ascii="仿宋" w:hAnsi="仿宋" w:eastAsia="仿宋" w:cs="仿宋"/>
          <w:b/>
          <w:bCs/>
          <w:spacing w:val="-2"/>
          <w:sz w:val="30"/>
          <w:szCs w:val="30"/>
          <w:lang w:eastAsia="zh-CN"/>
        </w:rPr>
        <w:t xml:space="preserve"> </w:t>
      </w:r>
      <w:r>
        <w:rPr>
          <w:rFonts w:hint="eastAsia" w:ascii="仿宋" w:hAnsi="仿宋" w:eastAsia="仿宋" w:cs="仿宋"/>
          <w:b/>
          <w:bCs/>
          <w:spacing w:val="-2"/>
          <w:sz w:val="30"/>
          <w:szCs w:val="30"/>
          <w:lang w:eastAsia="zh-CN"/>
        </w:rPr>
        <w:t>招标范围</w:t>
      </w:r>
      <w:bookmarkEnd w:id="6"/>
    </w:p>
    <w:p w14:paraId="1E229868">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本次设计主要工作包括：方案设计、施工图设计、参加设计交底、处理施工中的设计问题、配合向各政府相关图纸审批部门报规报件工作及提供相关数据、参加施工过程各阶段验收和工程竣工验收等。</w:t>
      </w:r>
    </w:p>
    <w:p w14:paraId="7E309F74">
      <w:pPr>
        <w:spacing w:line="360" w:lineRule="auto"/>
        <w:ind w:firstLine="594" w:firstLineChars="200"/>
        <w:outlineLvl w:val="2"/>
        <w:rPr>
          <w:rFonts w:ascii="仿宋" w:hAnsi="仿宋" w:eastAsia="仿宋" w:cs="仿宋"/>
          <w:b/>
          <w:bCs/>
          <w:spacing w:val="-2"/>
          <w:sz w:val="30"/>
          <w:szCs w:val="30"/>
          <w:lang w:eastAsia="zh-CN"/>
        </w:rPr>
      </w:pPr>
      <w:bookmarkStart w:id="7" w:name="_Toc15931"/>
      <w:r>
        <w:rPr>
          <w:rFonts w:hint="eastAsia" w:ascii="仿宋" w:hAnsi="仿宋" w:eastAsia="仿宋" w:cs="仿宋"/>
          <w:b/>
          <w:bCs/>
          <w:spacing w:val="-2"/>
          <w:sz w:val="30"/>
          <w:szCs w:val="30"/>
          <w:lang w:eastAsia="zh-CN"/>
        </w:rPr>
        <w:t xml:space="preserve">1.3. </w:t>
      </w:r>
      <w:bookmarkEnd w:id="7"/>
      <w:r>
        <w:rPr>
          <w:rFonts w:hint="eastAsia" w:ascii="仿宋" w:hAnsi="仿宋" w:eastAsia="仿宋" w:cs="仿宋"/>
          <w:b/>
          <w:bCs/>
          <w:spacing w:val="-2"/>
          <w:sz w:val="30"/>
          <w:szCs w:val="30"/>
          <w:lang w:eastAsia="zh-CN"/>
        </w:rPr>
        <w:t>资格合格的投标人</w:t>
      </w:r>
    </w:p>
    <w:p w14:paraId="1158B9F1">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投标人应符合下列全部条件：</w:t>
      </w:r>
    </w:p>
    <w:p w14:paraId="6546A05C">
      <w:pPr>
        <w:spacing w:line="360" w:lineRule="auto"/>
        <w:ind w:firstLine="552" w:firstLineChars="200"/>
        <w:rPr>
          <w:rFonts w:ascii="仿宋" w:hAnsi="仿宋" w:eastAsia="仿宋" w:cs="仿宋"/>
          <w:spacing w:val="-2"/>
          <w:sz w:val="28"/>
          <w:szCs w:val="28"/>
          <w:lang w:eastAsia="zh-CN"/>
        </w:rPr>
      </w:pPr>
      <w:r>
        <w:rPr>
          <w:rFonts w:ascii="仿宋" w:hAnsi="仿宋" w:eastAsia="仿宋" w:cs="仿宋"/>
          <w:spacing w:val="-2"/>
          <w:sz w:val="28"/>
          <w:szCs w:val="28"/>
          <w:lang w:eastAsia="zh-CN"/>
        </w:rPr>
        <w:t xml:space="preserve">1.3.1 </w:t>
      </w:r>
      <w:r>
        <w:rPr>
          <w:rFonts w:hint="eastAsia" w:ascii="仿宋" w:hAnsi="仿宋" w:eastAsia="仿宋" w:cs="仿宋"/>
          <w:spacing w:val="-2"/>
          <w:sz w:val="28"/>
          <w:szCs w:val="28"/>
          <w:lang w:eastAsia="zh-CN"/>
        </w:rPr>
        <w:t>在中华人民共和国境内登记注册的、具有法人资格的有能力提供招标项目设计及其服务</w:t>
      </w:r>
      <w:r>
        <w:rPr>
          <w:rFonts w:ascii="仿宋" w:hAnsi="仿宋" w:eastAsia="仿宋" w:cs="仿宋"/>
          <w:spacing w:val="-2"/>
          <w:sz w:val="28"/>
          <w:szCs w:val="28"/>
          <w:lang w:eastAsia="zh-CN"/>
        </w:rPr>
        <w:t>,</w:t>
      </w:r>
      <w:r>
        <w:rPr>
          <w:rFonts w:hint="eastAsia" w:ascii="仿宋" w:hAnsi="仿宋" w:eastAsia="仿宋" w:cs="仿宋"/>
          <w:spacing w:val="-2"/>
          <w:sz w:val="28"/>
          <w:szCs w:val="28"/>
          <w:lang w:eastAsia="zh-CN"/>
        </w:rPr>
        <w:t>具有独立法人资格，具备建筑行业（建筑工程）专业设计甲级及以上资质，有实施本项目所要求的足够的专业人员、经验、技术能力。</w:t>
      </w:r>
    </w:p>
    <w:p w14:paraId="70F5B921">
      <w:pPr>
        <w:spacing w:line="360" w:lineRule="auto"/>
        <w:ind w:firstLine="552" w:firstLineChars="200"/>
        <w:rPr>
          <w:rFonts w:ascii="仿宋" w:hAnsi="仿宋" w:eastAsia="仿宋" w:cs="仿宋"/>
          <w:spacing w:val="-2"/>
          <w:sz w:val="28"/>
          <w:szCs w:val="28"/>
          <w:lang w:eastAsia="zh-CN"/>
        </w:rPr>
      </w:pPr>
      <w:r>
        <w:rPr>
          <w:rFonts w:ascii="仿宋" w:hAnsi="仿宋" w:eastAsia="仿宋" w:cs="仿宋"/>
          <w:spacing w:val="-2"/>
          <w:sz w:val="28"/>
          <w:szCs w:val="28"/>
          <w:lang w:eastAsia="zh-CN"/>
        </w:rPr>
        <w:t xml:space="preserve">1.3.2 </w:t>
      </w:r>
      <w:r>
        <w:rPr>
          <w:rFonts w:hint="eastAsia" w:ascii="仿宋" w:hAnsi="仿宋" w:eastAsia="仿宋" w:cs="仿宋"/>
          <w:spacing w:val="-2"/>
          <w:sz w:val="28"/>
          <w:szCs w:val="28"/>
          <w:lang w:eastAsia="zh-CN"/>
        </w:rPr>
        <w:t>项目负责人具有高级工程师职称、一级注册建筑师的执业资格。</w:t>
      </w:r>
    </w:p>
    <w:p w14:paraId="7089D35F">
      <w:pPr>
        <w:spacing w:line="360" w:lineRule="auto"/>
        <w:ind w:firstLine="594" w:firstLineChars="200"/>
        <w:outlineLvl w:val="2"/>
        <w:rPr>
          <w:rFonts w:ascii="仿宋" w:hAnsi="仿宋" w:eastAsia="仿宋" w:cs="仿宋"/>
          <w:b/>
          <w:bCs/>
          <w:spacing w:val="-2"/>
          <w:sz w:val="30"/>
          <w:szCs w:val="30"/>
          <w:lang w:eastAsia="zh-CN"/>
        </w:rPr>
      </w:pPr>
      <w:r>
        <w:rPr>
          <w:rFonts w:hint="eastAsia" w:ascii="仿宋" w:hAnsi="仿宋" w:eastAsia="仿宋" w:cs="仿宋"/>
          <w:b/>
          <w:bCs/>
          <w:spacing w:val="-2"/>
          <w:sz w:val="30"/>
          <w:szCs w:val="30"/>
          <w:lang w:eastAsia="zh-CN"/>
        </w:rPr>
        <w:t>1.</w:t>
      </w:r>
      <w:r>
        <w:rPr>
          <w:rFonts w:ascii="仿宋" w:hAnsi="仿宋" w:eastAsia="仿宋" w:cs="仿宋"/>
          <w:b/>
          <w:bCs/>
          <w:spacing w:val="-2"/>
          <w:sz w:val="30"/>
          <w:szCs w:val="30"/>
          <w:lang w:eastAsia="zh-CN"/>
        </w:rPr>
        <w:t>4</w:t>
      </w:r>
      <w:r>
        <w:rPr>
          <w:rFonts w:hint="eastAsia" w:ascii="仿宋" w:hAnsi="仿宋" w:eastAsia="仿宋" w:cs="仿宋"/>
          <w:b/>
          <w:bCs/>
          <w:spacing w:val="-2"/>
          <w:sz w:val="30"/>
          <w:szCs w:val="30"/>
          <w:lang w:eastAsia="zh-CN"/>
        </w:rPr>
        <w:t>. 设计任务书</w:t>
      </w:r>
    </w:p>
    <w:p w14:paraId="1BC09250">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详见附件</w:t>
      </w:r>
      <w:r>
        <w:rPr>
          <w:rFonts w:ascii="仿宋" w:hAnsi="仿宋" w:eastAsia="仿宋" w:cs="仿宋"/>
          <w:spacing w:val="-2"/>
          <w:sz w:val="28"/>
          <w:szCs w:val="28"/>
          <w:lang w:eastAsia="zh-CN"/>
        </w:rPr>
        <w:t>1</w:t>
      </w:r>
      <w:r>
        <w:rPr>
          <w:rFonts w:hint="eastAsia" w:ascii="仿宋" w:hAnsi="仿宋" w:eastAsia="仿宋" w:cs="仿宋"/>
          <w:spacing w:val="-2"/>
          <w:sz w:val="28"/>
          <w:szCs w:val="28"/>
          <w:lang w:eastAsia="zh-CN"/>
        </w:rPr>
        <w:t>。</w:t>
      </w:r>
    </w:p>
    <w:p w14:paraId="1E8E2D76">
      <w:pPr>
        <w:spacing w:line="360" w:lineRule="auto"/>
        <w:ind w:firstLine="552"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highlight w:val="none"/>
          <w:lang w:eastAsia="zh-CN"/>
        </w:rPr>
        <w:t>注：如需现场踏勘，请于</w:t>
      </w:r>
      <w:r>
        <w:rPr>
          <w:rFonts w:ascii="仿宋" w:hAnsi="仿宋" w:eastAsia="仿宋" w:cs="仿宋"/>
          <w:spacing w:val="-2"/>
          <w:sz w:val="28"/>
          <w:szCs w:val="28"/>
          <w:highlight w:val="none"/>
          <w:lang w:eastAsia="zh-CN"/>
        </w:rPr>
        <w:t>2025</w:t>
      </w:r>
      <w:r>
        <w:rPr>
          <w:rFonts w:hint="eastAsia" w:ascii="仿宋" w:hAnsi="仿宋" w:eastAsia="仿宋" w:cs="仿宋"/>
          <w:spacing w:val="-2"/>
          <w:sz w:val="28"/>
          <w:szCs w:val="28"/>
          <w:highlight w:val="none"/>
          <w:lang w:eastAsia="zh-CN"/>
        </w:rPr>
        <w:t>年</w:t>
      </w:r>
      <w:r>
        <w:rPr>
          <w:rFonts w:ascii="仿宋" w:hAnsi="仿宋" w:eastAsia="仿宋" w:cs="仿宋"/>
          <w:spacing w:val="-2"/>
          <w:sz w:val="28"/>
          <w:szCs w:val="28"/>
          <w:highlight w:val="none"/>
          <w:lang w:eastAsia="zh-CN"/>
        </w:rPr>
        <w:t>09</w:t>
      </w:r>
      <w:r>
        <w:rPr>
          <w:rFonts w:hint="eastAsia" w:ascii="仿宋" w:hAnsi="仿宋" w:eastAsia="仿宋" w:cs="仿宋"/>
          <w:spacing w:val="-2"/>
          <w:sz w:val="28"/>
          <w:szCs w:val="28"/>
          <w:highlight w:val="none"/>
          <w:lang w:eastAsia="zh-CN"/>
        </w:rPr>
        <w:t>月</w:t>
      </w:r>
      <w:r>
        <w:rPr>
          <w:rFonts w:hint="eastAsia" w:ascii="仿宋" w:hAnsi="仿宋" w:eastAsia="仿宋" w:cs="仿宋"/>
          <w:spacing w:val="-2"/>
          <w:sz w:val="28"/>
          <w:szCs w:val="28"/>
          <w:highlight w:val="none"/>
          <w:lang w:val="en-US" w:eastAsia="zh-CN"/>
        </w:rPr>
        <w:t>16</w:t>
      </w:r>
      <w:r>
        <w:rPr>
          <w:rFonts w:hint="eastAsia" w:ascii="仿宋" w:hAnsi="仿宋" w:eastAsia="仿宋" w:cs="仿宋"/>
          <w:spacing w:val="-2"/>
          <w:sz w:val="28"/>
          <w:szCs w:val="28"/>
          <w:highlight w:val="none"/>
          <w:lang w:eastAsia="zh-CN"/>
        </w:rPr>
        <w:t>日</w:t>
      </w:r>
      <w:r>
        <w:rPr>
          <w:rFonts w:ascii="仿宋" w:hAnsi="仿宋" w:eastAsia="仿宋" w:cs="仿宋"/>
          <w:spacing w:val="-2"/>
          <w:sz w:val="28"/>
          <w:szCs w:val="28"/>
          <w:highlight w:val="none"/>
          <w:lang w:eastAsia="zh-CN"/>
        </w:rPr>
        <w:t>9:00—11:00</w:t>
      </w:r>
      <w:r>
        <w:rPr>
          <w:rFonts w:hint="eastAsia" w:ascii="仿宋" w:hAnsi="仿宋" w:eastAsia="仿宋" w:cs="仿宋"/>
          <w:spacing w:val="-2"/>
          <w:sz w:val="28"/>
          <w:szCs w:val="28"/>
          <w:highlight w:val="none"/>
          <w:lang w:eastAsia="zh-CN"/>
        </w:rPr>
        <w:t>到校</w:t>
      </w:r>
    </w:p>
    <w:p w14:paraId="4B9C59D2">
      <w:pPr>
        <w:pStyle w:val="14"/>
        <w:spacing w:before="0" w:after="0" w:line="360" w:lineRule="auto"/>
        <w:rPr>
          <w:rFonts w:ascii="仿宋" w:hAnsi="仿宋" w:eastAsia="仿宋" w:cs="仿宋"/>
          <w:spacing w:val="-2"/>
          <w:sz w:val="30"/>
          <w:szCs w:val="30"/>
          <w:lang w:eastAsia="zh-CN"/>
        </w:rPr>
      </w:pPr>
      <w:bookmarkStart w:id="8" w:name="_Toc18315"/>
      <w:r>
        <w:rPr>
          <w:rFonts w:hint="eastAsia" w:ascii="仿宋" w:hAnsi="仿宋" w:eastAsia="仿宋" w:cs="仿宋"/>
          <w:spacing w:val="-2"/>
          <w:sz w:val="30"/>
          <w:szCs w:val="30"/>
          <w:lang w:eastAsia="zh-CN"/>
        </w:rPr>
        <w:t>2、项目采购工期</w:t>
      </w:r>
      <w:bookmarkEnd w:id="8"/>
    </w:p>
    <w:p w14:paraId="3B11453C">
      <w:pPr>
        <w:pStyle w:val="9"/>
        <w:spacing w:after="0" w:line="360" w:lineRule="auto"/>
        <w:ind w:left="0" w:leftChars="0" w:firstLine="556"/>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合同签订后</w:t>
      </w:r>
      <w:r>
        <w:rPr>
          <w:rFonts w:ascii="仿宋" w:hAnsi="仿宋" w:eastAsia="仿宋" w:cs="仿宋"/>
          <w:spacing w:val="-2"/>
          <w:sz w:val="28"/>
          <w:szCs w:val="28"/>
          <w:lang w:eastAsia="zh-CN"/>
        </w:rPr>
        <w:t>10</w:t>
      </w:r>
      <w:r>
        <w:rPr>
          <w:rFonts w:hint="eastAsia" w:ascii="仿宋" w:hAnsi="仿宋" w:eastAsia="仿宋" w:cs="仿宋"/>
          <w:spacing w:val="-2"/>
          <w:sz w:val="28"/>
          <w:szCs w:val="28"/>
          <w:lang w:eastAsia="zh-CN"/>
        </w:rPr>
        <w:t>日历天提交所有成果文件。</w:t>
      </w:r>
      <w:r>
        <w:rPr>
          <w:rFonts w:ascii="仿宋" w:hAnsi="仿宋" w:eastAsia="仿宋" w:cs="仿宋"/>
          <w:spacing w:val="-2"/>
          <w:sz w:val="28"/>
          <w:szCs w:val="28"/>
          <w:lang w:eastAsia="zh-CN"/>
        </w:rPr>
        <w:br w:type="page"/>
      </w:r>
    </w:p>
    <w:p w14:paraId="053B0B19">
      <w:pPr>
        <w:rPr>
          <w:rFonts w:ascii="仿宋" w:hAnsi="仿宋" w:eastAsia="仿宋" w:cs="仿宋"/>
          <w:b/>
          <w:spacing w:val="-2"/>
          <w:sz w:val="28"/>
          <w:szCs w:val="28"/>
          <w:lang w:eastAsia="zh-CN"/>
        </w:rPr>
      </w:pPr>
      <w:r>
        <w:rPr>
          <w:rFonts w:hint="eastAsia" w:ascii="仿宋" w:hAnsi="仿宋" w:eastAsia="仿宋" w:cs="仿宋"/>
          <w:b/>
          <w:spacing w:val="-2"/>
          <w:sz w:val="28"/>
          <w:szCs w:val="28"/>
          <w:lang w:eastAsia="zh-CN"/>
        </w:rPr>
        <w:t>附件1</w:t>
      </w:r>
    </w:p>
    <w:p w14:paraId="028C3F04">
      <w:pPr>
        <w:pStyle w:val="9"/>
        <w:ind w:left="0" w:leftChars="0" w:firstLine="0" w:firstLineChars="0"/>
        <w:jc w:val="center"/>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设计任务书</w:t>
      </w:r>
    </w:p>
    <w:p w14:paraId="02A9A54B">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一、项目概况</w:t>
      </w:r>
    </w:p>
    <w:p w14:paraId="0AD5B03B">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1.工程名称：校区消防系统改造项目</w:t>
      </w:r>
      <w:r>
        <w:rPr>
          <w:rFonts w:ascii="仿宋" w:hAnsi="仿宋" w:eastAsia="仿宋" w:cs="仿宋"/>
          <w:spacing w:val="-2"/>
          <w:sz w:val="28"/>
          <w:szCs w:val="28"/>
          <w:lang w:eastAsia="zh-CN"/>
        </w:rPr>
        <w:t>(</w:t>
      </w:r>
      <w:r>
        <w:rPr>
          <w:rFonts w:hint="eastAsia" w:ascii="仿宋" w:hAnsi="仿宋" w:eastAsia="仿宋" w:cs="仿宋"/>
          <w:spacing w:val="-2"/>
          <w:sz w:val="28"/>
          <w:szCs w:val="28"/>
          <w:lang w:eastAsia="zh-CN"/>
        </w:rPr>
        <w:t>第一期</w:t>
      </w:r>
      <w:r>
        <w:rPr>
          <w:rFonts w:ascii="仿宋" w:hAnsi="仿宋" w:eastAsia="仿宋" w:cs="仿宋"/>
          <w:spacing w:val="-2"/>
          <w:sz w:val="28"/>
          <w:szCs w:val="28"/>
          <w:lang w:eastAsia="zh-CN"/>
        </w:rPr>
        <w:t>)</w:t>
      </w:r>
    </w:p>
    <w:p w14:paraId="02C6B65E">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2.项目位置：北京市房山区广阳西路</w:t>
      </w:r>
      <w:r>
        <w:rPr>
          <w:rFonts w:ascii="仿宋" w:hAnsi="仿宋" w:eastAsia="仿宋" w:cs="仿宋"/>
          <w:spacing w:val="-2"/>
          <w:sz w:val="28"/>
          <w:szCs w:val="28"/>
          <w:lang w:eastAsia="zh-CN"/>
        </w:rPr>
        <w:t>9</w:t>
      </w:r>
      <w:r>
        <w:rPr>
          <w:rFonts w:hint="eastAsia" w:ascii="仿宋" w:hAnsi="仿宋" w:eastAsia="仿宋" w:cs="仿宋"/>
          <w:spacing w:val="-2"/>
          <w:sz w:val="28"/>
          <w:szCs w:val="28"/>
          <w:lang w:eastAsia="zh-CN"/>
        </w:rPr>
        <w:t>号，北京园林学校。</w:t>
      </w:r>
    </w:p>
    <w:p w14:paraId="1250F35F">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3.现状说明：</w:t>
      </w:r>
      <w:r>
        <w:rPr>
          <w:rFonts w:ascii="仿宋" w:hAnsi="仿宋" w:eastAsia="仿宋" w:cs="仿宋"/>
          <w:spacing w:val="-2"/>
          <w:sz w:val="28"/>
          <w:szCs w:val="28"/>
          <w:lang w:eastAsia="zh-CN"/>
        </w:rPr>
        <w:t xml:space="preserve"> </w:t>
      </w:r>
    </w:p>
    <w:p w14:paraId="39B4B94C">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行政楼消防泵房内喷淋泵与各单体喷淋系统管线未贯通，喷淋泵电源异常，设备无法正常使用；</w:t>
      </w:r>
    </w:p>
    <w:p w14:paraId="2A1D6614">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4.改造内容：</w:t>
      </w:r>
    </w:p>
    <w:p w14:paraId="3538636D">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本项目为校园消防系统改造，包含喷淋系统、消防设备配电系统及火灾自动报警及联动控制系统，同时考虑室外管线工程改造后的路面恢复内容。</w:t>
      </w:r>
    </w:p>
    <w:p w14:paraId="06B66BFE">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（1）喷淋系统：室外喷淋管线及消防泵房内喷淋管线改造；</w:t>
      </w:r>
    </w:p>
    <w:p w14:paraId="6ED9F197">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（2）消防配电系统：变电所配电系统改造、室外电力管线改造及单体内消防设备配电系统改造；</w:t>
      </w:r>
    </w:p>
    <w:p w14:paraId="53A35257">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（3）火灾自动报警及联动控制系统：单体内火灾自动报警及联动控制系统改造、消防控制室设备升级改造及室外弱电管线改造；</w:t>
      </w:r>
    </w:p>
    <w:p w14:paraId="4A54BF7B">
      <w:pPr>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（4）路面恢复设计。</w:t>
      </w:r>
    </w:p>
    <w:p w14:paraId="286D2EDF">
      <w:pPr>
        <w:pStyle w:val="9"/>
        <w:ind w:left="0" w:leftChars="0" w:firstLine="0" w:firstLineChars="0"/>
        <w:rPr>
          <w:rFonts w:ascii="仿宋" w:hAnsi="仿宋" w:eastAsia="仿宋" w:cs="仿宋"/>
          <w:spacing w:val="-2"/>
          <w:sz w:val="28"/>
          <w:szCs w:val="28"/>
          <w:lang w:eastAsia="zh-CN"/>
        </w:rPr>
      </w:pPr>
    </w:p>
    <w:p w14:paraId="22EAEB3C">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二、设计依据</w:t>
      </w:r>
    </w:p>
    <w:p w14:paraId="2D72432A">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1.国家及地方现行相关规范及标准文件：</w:t>
      </w:r>
    </w:p>
    <w:p w14:paraId="2E15F123">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《城市绿地规划标准》</w:t>
      </w:r>
      <w:r>
        <w:rPr>
          <w:rFonts w:ascii="仿宋" w:hAnsi="仿宋" w:eastAsia="仿宋" w:cs="仿宋"/>
          <w:spacing w:val="-2"/>
          <w:sz w:val="28"/>
          <w:szCs w:val="28"/>
          <w:lang w:eastAsia="zh-CN"/>
        </w:rPr>
        <w:t>GB/T51346-2019;</w:t>
      </w:r>
    </w:p>
    <w:p w14:paraId="3CF5A1A4">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《民用建筑通用规范》</w:t>
      </w:r>
      <w:r>
        <w:rPr>
          <w:rFonts w:ascii="仿宋" w:hAnsi="仿宋" w:eastAsia="仿宋" w:cs="仿宋"/>
          <w:spacing w:val="-2"/>
          <w:sz w:val="28"/>
          <w:szCs w:val="28"/>
          <w:lang w:eastAsia="zh-CN"/>
        </w:rPr>
        <w:t>GB 55031-2022;</w:t>
      </w:r>
    </w:p>
    <w:p w14:paraId="11A42DC1">
      <w:pPr>
        <w:pStyle w:val="9"/>
        <w:ind w:left="0" w:leftChars="0" w:firstLine="0" w:firstLineChars="0"/>
        <w:rPr>
          <w:rFonts w:ascii="仿宋" w:hAnsi="仿宋" w:eastAsia="仿宋" w:cs="仿宋"/>
          <w:spacing w:val="-2"/>
          <w:sz w:val="28"/>
          <w:szCs w:val="28"/>
          <w:lang w:eastAsia="zh-CN"/>
        </w:rPr>
      </w:pPr>
      <w:r>
        <w:rPr>
          <w:rFonts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rPr>
        <w:t>《建筑给水排水设计规范》</w:t>
      </w:r>
      <w:r>
        <w:rPr>
          <w:rFonts w:ascii="仿宋" w:hAnsi="仿宋" w:eastAsia="仿宋" w:cs="仿宋"/>
          <w:spacing w:val="-2"/>
          <w:sz w:val="28"/>
          <w:szCs w:val="28"/>
          <w:lang w:eastAsia="zh-CN"/>
        </w:rPr>
        <w:t>GB50015-2019</w:t>
      </w:r>
    </w:p>
    <w:p w14:paraId="37C2080A">
      <w:pPr>
        <w:pStyle w:val="9"/>
        <w:ind w:left="0" w:leftChars="0" w:firstLine="0" w:firstLineChars="0"/>
        <w:rPr>
          <w:rFonts w:ascii="仿宋" w:hAnsi="仿宋" w:eastAsia="仿宋" w:cs="仿宋"/>
          <w:spacing w:val="-2"/>
          <w:sz w:val="28"/>
          <w:szCs w:val="28"/>
          <w:lang w:eastAsia="zh-CN"/>
        </w:rPr>
      </w:pPr>
      <w:r>
        <w:rPr>
          <w:rFonts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rPr>
        <w:t>《室外给水设计规范》</w:t>
      </w:r>
      <w:r>
        <w:rPr>
          <w:rFonts w:ascii="仿宋" w:hAnsi="仿宋" w:eastAsia="仿宋" w:cs="仿宋"/>
          <w:spacing w:val="-2"/>
          <w:sz w:val="28"/>
          <w:szCs w:val="28"/>
          <w:lang w:eastAsia="zh-CN"/>
        </w:rPr>
        <w:t>GBJ50013-2018</w:t>
      </w:r>
    </w:p>
    <w:p w14:paraId="04A8857F">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《室外排水设计规范》</w:t>
      </w:r>
      <w:r>
        <w:rPr>
          <w:rFonts w:ascii="仿宋" w:hAnsi="仿宋" w:eastAsia="仿宋" w:cs="仿宋"/>
          <w:spacing w:val="-2"/>
          <w:sz w:val="28"/>
          <w:szCs w:val="28"/>
          <w:lang w:eastAsia="zh-CN"/>
        </w:rPr>
        <w:t>GB50014-2021</w:t>
      </w:r>
    </w:p>
    <w:p w14:paraId="1ECA34E6">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《建筑设计防火规范》</w:t>
      </w:r>
      <w:r>
        <w:rPr>
          <w:rFonts w:ascii="仿宋" w:hAnsi="仿宋" w:eastAsia="仿宋" w:cs="仿宋"/>
          <w:spacing w:val="-2"/>
          <w:sz w:val="28"/>
          <w:szCs w:val="28"/>
          <w:lang w:eastAsia="zh-CN"/>
        </w:rPr>
        <w:t>(GB50016-2014)</w:t>
      </w:r>
      <w:r>
        <w:rPr>
          <w:rFonts w:hint="eastAsia" w:ascii="仿宋" w:hAnsi="仿宋" w:eastAsia="仿宋" w:cs="仿宋"/>
          <w:spacing w:val="-2"/>
          <w:sz w:val="28"/>
          <w:szCs w:val="28"/>
          <w:lang w:eastAsia="zh-CN"/>
        </w:rPr>
        <w:t>（</w:t>
      </w:r>
      <w:r>
        <w:rPr>
          <w:rFonts w:ascii="仿宋" w:hAnsi="仿宋" w:eastAsia="仿宋" w:cs="仿宋"/>
          <w:spacing w:val="-2"/>
          <w:sz w:val="28"/>
          <w:szCs w:val="28"/>
          <w:lang w:eastAsia="zh-CN"/>
        </w:rPr>
        <w:t>2018</w:t>
      </w:r>
      <w:r>
        <w:rPr>
          <w:rFonts w:hint="eastAsia" w:ascii="仿宋" w:hAnsi="仿宋" w:eastAsia="仿宋" w:cs="仿宋"/>
          <w:spacing w:val="-2"/>
          <w:sz w:val="28"/>
          <w:szCs w:val="28"/>
          <w:lang w:eastAsia="zh-CN"/>
        </w:rPr>
        <w:t>年版）</w:t>
      </w:r>
    </w:p>
    <w:p w14:paraId="27AC7792">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《消防给水及消火栓系统技术规范》</w:t>
      </w:r>
      <w:r>
        <w:rPr>
          <w:rFonts w:ascii="仿宋" w:hAnsi="仿宋" w:eastAsia="仿宋" w:cs="仿宋"/>
          <w:spacing w:val="-2"/>
          <w:sz w:val="28"/>
          <w:szCs w:val="28"/>
          <w:lang w:eastAsia="zh-CN"/>
        </w:rPr>
        <w:t xml:space="preserve"> GB50974-2014</w:t>
      </w:r>
    </w:p>
    <w:p w14:paraId="3364C024">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《建筑与市政工程抗震通用规范》</w:t>
      </w:r>
      <w:r>
        <w:rPr>
          <w:rFonts w:ascii="仿宋" w:hAnsi="仿宋" w:eastAsia="仿宋" w:cs="仿宋"/>
          <w:spacing w:val="-2"/>
          <w:sz w:val="28"/>
          <w:szCs w:val="28"/>
          <w:lang w:eastAsia="zh-CN"/>
        </w:rPr>
        <w:t xml:space="preserve"> GB55002-2021</w:t>
      </w:r>
    </w:p>
    <w:p w14:paraId="17155B3F">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《建筑与小区雨水利用工程技术规范》</w:t>
      </w:r>
      <w:r>
        <w:rPr>
          <w:rFonts w:ascii="仿宋" w:hAnsi="仿宋" w:eastAsia="仿宋" w:cs="仿宋"/>
          <w:spacing w:val="-2"/>
          <w:sz w:val="28"/>
          <w:szCs w:val="28"/>
          <w:lang w:eastAsia="zh-CN"/>
        </w:rPr>
        <w:t xml:space="preserve">GB50400-2016  </w:t>
      </w:r>
    </w:p>
    <w:p w14:paraId="5FA10493">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《给水排水管道工程施工及验收规范》</w:t>
      </w:r>
      <w:r>
        <w:rPr>
          <w:rFonts w:ascii="仿宋" w:hAnsi="仿宋" w:eastAsia="仿宋" w:cs="仿宋"/>
          <w:spacing w:val="-2"/>
          <w:sz w:val="28"/>
          <w:szCs w:val="28"/>
          <w:lang w:eastAsia="zh-CN"/>
        </w:rPr>
        <w:t>GB50268-2008</w:t>
      </w:r>
    </w:p>
    <w:p w14:paraId="71F39DDC">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《给水排水构筑物工程施工及验收规范》</w:t>
      </w:r>
      <w:r>
        <w:rPr>
          <w:rFonts w:ascii="仿宋" w:hAnsi="仿宋" w:eastAsia="仿宋" w:cs="仿宋"/>
          <w:spacing w:val="-2"/>
          <w:sz w:val="28"/>
          <w:szCs w:val="28"/>
          <w:lang w:eastAsia="zh-CN"/>
        </w:rPr>
        <w:t xml:space="preserve">GB50141-2008  </w:t>
      </w:r>
    </w:p>
    <w:p w14:paraId="5AC7D829">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《建筑防火通用规范》</w:t>
      </w:r>
      <w:r>
        <w:rPr>
          <w:rFonts w:ascii="仿宋" w:hAnsi="仿宋" w:eastAsia="仿宋" w:cs="仿宋"/>
          <w:spacing w:val="-2"/>
          <w:sz w:val="28"/>
          <w:szCs w:val="28"/>
          <w:lang w:eastAsia="zh-CN"/>
        </w:rPr>
        <w:t>GB55037-2022</w:t>
      </w:r>
    </w:p>
    <w:p w14:paraId="4B753142">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《建筑电气及智能化通用规范》</w:t>
      </w:r>
      <w:r>
        <w:rPr>
          <w:rFonts w:ascii="仿宋" w:hAnsi="仿宋" w:eastAsia="仿宋" w:cs="仿宋"/>
          <w:spacing w:val="-2"/>
          <w:sz w:val="28"/>
          <w:szCs w:val="28"/>
          <w:lang w:eastAsia="zh-CN"/>
        </w:rPr>
        <w:t>GB55024-2022</w:t>
      </w:r>
    </w:p>
    <w:p w14:paraId="219D6F5A">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《建筑节能与可再生能源利用通用规范》</w:t>
      </w:r>
      <w:r>
        <w:rPr>
          <w:rFonts w:ascii="仿宋" w:hAnsi="仿宋" w:eastAsia="仿宋" w:cs="仿宋"/>
          <w:spacing w:val="-2"/>
          <w:sz w:val="28"/>
          <w:szCs w:val="28"/>
          <w:lang w:eastAsia="zh-CN"/>
        </w:rPr>
        <w:t>GB55015-2021</w:t>
      </w:r>
    </w:p>
    <w:p w14:paraId="394B36C4">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《建筑环境通用规范》</w:t>
      </w:r>
      <w:r>
        <w:rPr>
          <w:rFonts w:ascii="仿宋" w:hAnsi="仿宋" w:eastAsia="仿宋" w:cs="仿宋"/>
          <w:spacing w:val="-2"/>
          <w:sz w:val="28"/>
          <w:szCs w:val="28"/>
          <w:lang w:eastAsia="zh-CN"/>
        </w:rPr>
        <w:t>GB55016-2021</w:t>
      </w:r>
    </w:p>
    <w:p w14:paraId="6782E444">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《安全防范工程通用规范》</w:t>
      </w:r>
      <w:r>
        <w:rPr>
          <w:rFonts w:ascii="仿宋" w:hAnsi="仿宋" w:eastAsia="仿宋" w:cs="仿宋"/>
          <w:spacing w:val="-2"/>
          <w:sz w:val="28"/>
          <w:szCs w:val="28"/>
          <w:lang w:eastAsia="zh-CN"/>
        </w:rPr>
        <w:t xml:space="preserve">GB 55029-2022 </w:t>
      </w:r>
    </w:p>
    <w:p w14:paraId="026D8862">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《建筑防火通用规范》</w:t>
      </w:r>
      <w:r>
        <w:rPr>
          <w:rFonts w:ascii="仿宋" w:hAnsi="仿宋" w:eastAsia="仿宋" w:cs="仿宋"/>
          <w:spacing w:val="-2"/>
          <w:sz w:val="28"/>
          <w:szCs w:val="28"/>
          <w:lang w:eastAsia="zh-CN"/>
        </w:rPr>
        <w:t>GB55037-2022</w:t>
      </w:r>
    </w:p>
    <w:p w14:paraId="1129AA23">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《既有建筑维护与改造通用规范》</w:t>
      </w:r>
      <w:r>
        <w:rPr>
          <w:rFonts w:ascii="仿宋" w:hAnsi="仿宋" w:eastAsia="仿宋" w:cs="仿宋"/>
          <w:spacing w:val="-2"/>
          <w:sz w:val="28"/>
          <w:szCs w:val="28"/>
          <w:lang w:eastAsia="zh-CN"/>
        </w:rPr>
        <w:t>GB55022-2021</w:t>
      </w:r>
    </w:p>
    <w:p w14:paraId="64A5538E">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《消防设施通用规范》</w:t>
      </w:r>
      <w:r>
        <w:rPr>
          <w:rFonts w:ascii="仿宋" w:hAnsi="仿宋" w:eastAsia="仿宋" w:cs="仿宋"/>
          <w:spacing w:val="-2"/>
          <w:sz w:val="28"/>
          <w:szCs w:val="28"/>
          <w:lang w:eastAsia="zh-CN"/>
        </w:rPr>
        <w:t>GB55036-2022</w:t>
      </w:r>
    </w:p>
    <w:p w14:paraId="77AFC3F1">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《建筑与市政工程抗震通用规范》</w:t>
      </w:r>
      <w:r>
        <w:rPr>
          <w:rFonts w:ascii="仿宋" w:hAnsi="仿宋" w:eastAsia="仿宋" w:cs="仿宋"/>
          <w:spacing w:val="-2"/>
          <w:sz w:val="28"/>
          <w:szCs w:val="28"/>
          <w:lang w:eastAsia="zh-CN"/>
        </w:rPr>
        <w:t>GB55002-2021</w:t>
      </w:r>
    </w:p>
    <w:p w14:paraId="0A0AEADD">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《低压配电设计规范》</w:t>
      </w:r>
      <w:r>
        <w:rPr>
          <w:rFonts w:ascii="仿宋" w:hAnsi="仿宋" w:eastAsia="仿宋" w:cs="仿宋"/>
          <w:spacing w:val="-2"/>
          <w:sz w:val="28"/>
          <w:szCs w:val="28"/>
          <w:lang w:eastAsia="zh-CN"/>
        </w:rPr>
        <w:t>GB50054-2011</w:t>
      </w:r>
    </w:p>
    <w:p w14:paraId="6A38DD35">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《北京市既有建筑改造工程消防设计指南》（</w:t>
      </w:r>
      <w:r>
        <w:rPr>
          <w:rFonts w:ascii="仿宋" w:hAnsi="仿宋" w:eastAsia="仿宋" w:cs="仿宋"/>
          <w:spacing w:val="-2"/>
          <w:sz w:val="28"/>
          <w:szCs w:val="28"/>
          <w:lang w:eastAsia="zh-CN"/>
        </w:rPr>
        <w:t>2023</w:t>
      </w:r>
      <w:r>
        <w:rPr>
          <w:rFonts w:hint="eastAsia" w:ascii="仿宋" w:hAnsi="仿宋" w:eastAsia="仿宋" w:cs="仿宋"/>
          <w:spacing w:val="-2"/>
          <w:sz w:val="28"/>
          <w:szCs w:val="28"/>
          <w:lang w:eastAsia="zh-CN"/>
        </w:rPr>
        <w:t>版）</w:t>
      </w:r>
    </w:p>
    <w:p w14:paraId="2185181F">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《民用建筑电气设计标准》</w:t>
      </w:r>
      <w:r>
        <w:rPr>
          <w:rFonts w:ascii="仿宋" w:hAnsi="仿宋" w:eastAsia="仿宋" w:cs="仿宋"/>
          <w:spacing w:val="-2"/>
          <w:sz w:val="28"/>
          <w:szCs w:val="28"/>
          <w:lang w:eastAsia="zh-CN"/>
        </w:rPr>
        <w:t>GB 51348-2019</w:t>
      </w:r>
    </w:p>
    <w:p w14:paraId="7E68CBBB">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《民用建筑设计统一标准》</w:t>
      </w:r>
      <w:r>
        <w:rPr>
          <w:rFonts w:ascii="仿宋" w:hAnsi="仿宋" w:eastAsia="仿宋" w:cs="仿宋"/>
          <w:spacing w:val="-2"/>
          <w:sz w:val="28"/>
          <w:szCs w:val="28"/>
          <w:lang w:eastAsia="zh-CN"/>
        </w:rPr>
        <w:t>GB50352-2019</w:t>
      </w:r>
    </w:p>
    <w:p w14:paraId="5E9F7810">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《教育建筑电气设计规范》</w:t>
      </w:r>
      <w:r>
        <w:rPr>
          <w:rFonts w:ascii="仿宋" w:hAnsi="仿宋" w:eastAsia="仿宋" w:cs="仿宋"/>
          <w:spacing w:val="-2"/>
          <w:sz w:val="28"/>
          <w:szCs w:val="28"/>
          <w:lang w:eastAsia="zh-CN"/>
        </w:rPr>
        <w:t>JGJ310-2013</w:t>
      </w:r>
    </w:p>
    <w:p w14:paraId="3B908B5D">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《供配电系统设计规范》</w:t>
      </w:r>
      <w:r>
        <w:rPr>
          <w:rFonts w:ascii="仿宋" w:hAnsi="仿宋" w:eastAsia="仿宋" w:cs="仿宋"/>
          <w:spacing w:val="-2"/>
          <w:sz w:val="28"/>
          <w:szCs w:val="28"/>
          <w:lang w:eastAsia="zh-CN"/>
        </w:rPr>
        <w:t>GB50052-2009</w:t>
      </w:r>
    </w:p>
    <w:p w14:paraId="1F26B631">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《通用用电设备配电设计规范》</w:t>
      </w:r>
      <w:r>
        <w:rPr>
          <w:rFonts w:ascii="仿宋" w:hAnsi="仿宋" w:eastAsia="仿宋" w:cs="仿宋"/>
          <w:spacing w:val="-2"/>
          <w:sz w:val="28"/>
          <w:szCs w:val="28"/>
          <w:lang w:eastAsia="zh-CN"/>
        </w:rPr>
        <w:t>GB50055-2011</w:t>
      </w:r>
    </w:p>
    <w:p w14:paraId="6AE8E063">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《建筑物防雷设计规范》</w:t>
      </w:r>
      <w:r>
        <w:rPr>
          <w:rFonts w:ascii="仿宋" w:hAnsi="仿宋" w:eastAsia="仿宋" w:cs="仿宋"/>
          <w:spacing w:val="-2"/>
          <w:sz w:val="28"/>
          <w:szCs w:val="28"/>
          <w:lang w:eastAsia="zh-CN"/>
        </w:rPr>
        <w:t>GB50057-2010</w:t>
      </w:r>
    </w:p>
    <w:p w14:paraId="42DC9CD7">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《电力工程电缆设计标准》</w:t>
      </w:r>
      <w:r>
        <w:rPr>
          <w:rFonts w:ascii="仿宋" w:hAnsi="仿宋" w:eastAsia="仿宋" w:cs="仿宋"/>
          <w:spacing w:val="-2"/>
          <w:sz w:val="28"/>
          <w:szCs w:val="28"/>
          <w:lang w:eastAsia="zh-CN"/>
        </w:rPr>
        <w:t>GB50217-2018</w:t>
      </w:r>
    </w:p>
    <w:p w14:paraId="26C11D26">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《建筑物电子信息系统防雷技术规范》</w:t>
      </w:r>
      <w:r>
        <w:rPr>
          <w:rFonts w:ascii="仿宋" w:hAnsi="仿宋" w:eastAsia="仿宋" w:cs="仿宋"/>
          <w:spacing w:val="-2"/>
          <w:sz w:val="28"/>
          <w:szCs w:val="28"/>
          <w:lang w:eastAsia="zh-CN"/>
        </w:rPr>
        <w:t>GB50343-2012</w:t>
      </w:r>
    </w:p>
    <w:p w14:paraId="7DB7819E">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《建筑照明设计标准》</w:t>
      </w:r>
      <w:r>
        <w:rPr>
          <w:rFonts w:ascii="仿宋" w:hAnsi="仿宋" w:eastAsia="仿宋" w:cs="仿宋"/>
          <w:spacing w:val="-2"/>
          <w:sz w:val="28"/>
          <w:szCs w:val="28"/>
          <w:lang w:eastAsia="zh-CN"/>
        </w:rPr>
        <w:t>GB/T50034-2024</w:t>
      </w:r>
    </w:p>
    <w:p w14:paraId="64F7C0F8">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《火灾自动报警系统设计规范》</w:t>
      </w:r>
      <w:r>
        <w:rPr>
          <w:rFonts w:ascii="仿宋" w:hAnsi="仿宋" w:eastAsia="仿宋" w:cs="仿宋"/>
          <w:spacing w:val="-2"/>
          <w:sz w:val="28"/>
          <w:szCs w:val="28"/>
          <w:lang w:eastAsia="zh-CN"/>
        </w:rPr>
        <w:t>GB50116-2013</w:t>
      </w:r>
    </w:p>
    <w:p w14:paraId="7DE76F1A">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《消防应急照明和疏散指示系统技术标准》</w:t>
      </w:r>
      <w:r>
        <w:rPr>
          <w:rFonts w:ascii="仿宋" w:hAnsi="仿宋" w:eastAsia="仿宋" w:cs="仿宋"/>
          <w:spacing w:val="-2"/>
          <w:sz w:val="28"/>
          <w:szCs w:val="28"/>
          <w:lang w:eastAsia="zh-CN"/>
        </w:rPr>
        <w:t>GB 51309-2018</w:t>
      </w:r>
    </w:p>
    <w:p w14:paraId="5AC86BBE">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《建筑机电工程抗震设计规范》</w:t>
      </w:r>
      <w:r>
        <w:rPr>
          <w:rFonts w:ascii="仿宋" w:hAnsi="仿宋" w:eastAsia="仿宋" w:cs="仿宋"/>
          <w:spacing w:val="-2"/>
          <w:sz w:val="28"/>
          <w:szCs w:val="28"/>
          <w:lang w:eastAsia="zh-CN"/>
        </w:rPr>
        <w:t>GB50981-2014</w:t>
      </w:r>
    </w:p>
    <w:p w14:paraId="280A3B1C">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《综合布线系统工程设计规范》</w:t>
      </w:r>
      <w:r>
        <w:rPr>
          <w:rFonts w:ascii="仿宋" w:hAnsi="仿宋" w:eastAsia="仿宋" w:cs="仿宋"/>
          <w:spacing w:val="-2"/>
          <w:sz w:val="28"/>
          <w:szCs w:val="28"/>
          <w:lang w:eastAsia="zh-CN"/>
        </w:rPr>
        <w:t>GB50311-2016</w:t>
      </w:r>
    </w:p>
    <w:p w14:paraId="7C528E00">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2.原建筑设计图纸、设备参数及检测报告等相关文件；</w:t>
      </w:r>
    </w:p>
    <w:p w14:paraId="63D5A22D">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3.校园线范围内测绘总图；</w:t>
      </w:r>
    </w:p>
    <w:p w14:paraId="4943F729">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4.校园红线范围内地下管线图。</w:t>
      </w:r>
    </w:p>
    <w:p w14:paraId="55211E2E">
      <w:pPr>
        <w:pStyle w:val="9"/>
        <w:ind w:left="0" w:leftChars="0" w:firstLine="0" w:firstLineChars="0"/>
        <w:rPr>
          <w:rFonts w:ascii="仿宋" w:hAnsi="仿宋" w:eastAsia="仿宋" w:cs="仿宋"/>
          <w:spacing w:val="-2"/>
          <w:sz w:val="28"/>
          <w:szCs w:val="28"/>
          <w:lang w:eastAsia="zh-CN"/>
        </w:rPr>
      </w:pPr>
    </w:p>
    <w:p w14:paraId="4E0BDC33">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三、设计要求</w:t>
      </w:r>
    </w:p>
    <w:p w14:paraId="3970A708">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1.完善喷淋系统，保证系统完整性，系统管线全部贯通；</w:t>
      </w:r>
    </w:p>
    <w:p w14:paraId="51650E95">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2.完善消防配电系统，保证单体内消防设备供电方式符合相关规范要求，且保证消防泵房内各消防设备正常供电；</w:t>
      </w:r>
    </w:p>
    <w:p w14:paraId="24FF1C6E">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3.完善火灾自动报警及联动控制系统，保证单体内各消防设备接入系统内，控制方式符合相关规范要求；</w:t>
      </w:r>
    </w:p>
    <w:p w14:paraId="47245B3F">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4.室外管线工程造成的路面破损，按原样恢复；</w:t>
      </w:r>
    </w:p>
    <w:p w14:paraId="07BD5A2C">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5.严格执行相关规范标准，确保学校的消防安全等；</w:t>
      </w:r>
    </w:p>
    <w:p w14:paraId="22A1D924">
      <w:pPr>
        <w:pStyle w:val="9"/>
        <w:ind w:left="0" w:leftChars="0" w:firstLine="0" w:firstLineChars="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6.设计方案保证可实施性、经济性和合理性，充分结合现状实际情况确定设计方案。</w:t>
      </w:r>
    </w:p>
    <w:p w14:paraId="138C1184">
      <w:pPr>
        <w:rPr>
          <w:rFonts w:eastAsiaTheme="minorEastAsia"/>
          <w:lang w:eastAsia="zh-CN"/>
        </w:rPr>
      </w:pPr>
    </w:p>
    <w:p w14:paraId="384C9142">
      <w:pPr>
        <w:rPr>
          <w:rFonts w:hint="eastAsia" w:eastAsiaTheme="minorEastAsia"/>
          <w:lang w:eastAsia="zh-CN"/>
        </w:rPr>
      </w:pPr>
    </w:p>
    <w:p w14:paraId="09556933">
      <w:pPr>
        <w:kinsoku/>
        <w:autoSpaceDE/>
        <w:autoSpaceDN/>
        <w:adjustRightInd/>
        <w:snapToGrid/>
        <w:textAlignment w:val="auto"/>
        <w:rPr>
          <w:lang w:eastAsia="zh-CN"/>
        </w:rPr>
      </w:pPr>
      <w:r>
        <w:rPr>
          <w:lang w:eastAsia="zh-CN"/>
        </w:rPr>
        <w:br w:type="page"/>
      </w:r>
    </w:p>
    <w:p w14:paraId="7013501D">
      <w:pPr>
        <w:spacing w:line="360" w:lineRule="auto"/>
        <w:jc w:val="center"/>
        <w:outlineLvl w:val="0"/>
        <w:rPr>
          <w:rFonts w:ascii="宋体" w:hAnsi="宋体" w:eastAsia="宋体" w:cs="宋体"/>
          <w:b/>
          <w:bCs/>
          <w:spacing w:val="8"/>
          <w:sz w:val="32"/>
          <w:szCs w:val="32"/>
          <w:lang w:eastAsia="zh-CN"/>
        </w:rPr>
      </w:pPr>
      <w:bookmarkStart w:id="9" w:name="_Toc13491"/>
      <w:r>
        <w:rPr>
          <w:rFonts w:ascii="宋体" w:hAnsi="宋体" w:eastAsia="宋体" w:cs="宋体"/>
          <w:b/>
          <w:bCs/>
          <w:spacing w:val="8"/>
          <w:sz w:val="32"/>
          <w:szCs w:val="32"/>
          <w:lang w:eastAsia="zh-CN"/>
        </w:rPr>
        <w:t>第三部分  申请文件资料格式</w:t>
      </w:r>
      <w:bookmarkEnd w:id="9"/>
    </w:p>
    <w:p w14:paraId="7F447256">
      <w:pPr>
        <w:spacing w:line="360" w:lineRule="auto"/>
        <w:ind w:firstLine="552" w:firstLineChars="200"/>
        <w:rPr>
          <w:rFonts w:ascii="仿宋" w:hAnsi="仿宋" w:eastAsia="仿宋" w:cs="仿宋"/>
          <w:spacing w:val="-2"/>
          <w:sz w:val="28"/>
          <w:szCs w:val="28"/>
          <w:lang w:eastAsia="zh-CN"/>
        </w:rPr>
      </w:pPr>
      <w:bookmarkStart w:id="10" w:name="bookmark18"/>
      <w:bookmarkEnd w:id="10"/>
    </w:p>
    <w:p w14:paraId="78EB707F">
      <w:pPr>
        <w:spacing w:line="360" w:lineRule="auto"/>
        <w:outlineLvl w:val="1"/>
        <w:rPr>
          <w:rFonts w:ascii="仿宋" w:hAnsi="仿宋" w:eastAsia="仿宋" w:cs="仿宋"/>
          <w:b/>
          <w:bCs/>
          <w:spacing w:val="-2"/>
          <w:sz w:val="30"/>
          <w:szCs w:val="30"/>
          <w:lang w:eastAsia="zh-CN"/>
        </w:rPr>
      </w:pPr>
      <w:bookmarkStart w:id="11" w:name="_Toc32562"/>
      <w:r>
        <w:rPr>
          <w:rFonts w:hint="eastAsia" w:ascii="仿宋" w:hAnsi="仿宋" w:eastAsia="仿宋" w:cs="仿宋"/>
          <w:b/>
          <w:bCs/>
          <w:spacing w:val="-2"/>
          <w:sz w:val="30"/>
          <w:szCs w:val="30"/>
          <w:lang w:eastAsia="zh-CN"/>
        </w:rPr>
        <w:t>格式一：申请书</w:t>
      </w:r>
      <w:bookmarkEnd w:id="11"/>
    </w:p>
    <w:p w14:paraId="680DDAD0">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致：北京市园林学校</w:t>
      </w:r>
    </w:p>
    <w:p w14:paraId="4ADD0673">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我方参加你方就</w:t>
      </w:r>
      <w:r>
        <w:rPr>
          <w:rFonts w:hint="eastAsia" w:ascii="仿宋" w:hAnsi="仿宋" w:eastAsia="仿宋" w:cs="仿宋"/>
          <w:spacing w:val="-2"/>
          <w:sz w:val="28"/>
          <w:szCs w:val="28"/>
          <w:u w:val="single"/>
          <w:lang w:eastAsia="zh-CN"/>
        </w:rPr>
        <w:t xml:space="preserve"> 校区消防系统改造项目(第一期)设计</w:t>
      </w:r>
      <w:r>
        <w:rPr>
          <w:rFonts w:hint="eastAsia" w:ascii="仿宋" w:hAnsi="仿宋" w:eastAsia="仿宋" w:cs="仿宋"/>
          <w:spacing w:val="-2"/>
          <w:sz w:val="28"/>
          <w:szCs w:val="28"/>
          <w:lang w:eastAsia="zh-CN"/>
        </w:rPr>
        <w:t>组织的采购活动，并对此项目进行响应。</w:t>
      </w:r>
    </w:p>
    <w:p w14:paraId="0978ED0C">
      <w:pPr>
        <w:numPr>
          <w:ilvl w:val="0"/>
          <w:numId w:val="1"/>
        </w:num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我方已详细审查全部比选文件，自愿参与响应并承诺如下：</w:t>
      </w:r>
    </w:p>
    <w:p w14:paraId="2D56CD3D">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(1)本响应有效期为自响应文件提交截止之日起30个日历日。</w:t>
      </w:r>
    </w:p>
    <w:p w14:paraId="77D5FC3E">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(2)除采购需求偏离表列出的偏离外，我方响应比选文件的全部要求。</w:t>
      </w:r>
    </w:p>
    <w:p w14:paraId="0F66EA2E">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(3)我方已提供的全部文件资料是真实、准确的，并对此承担一切法律后果。</w:t>
      </w:r>
    </w:p>
    <w:p w14:paraId="1ACFE9D0">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(4)如我方成交，我方将在法律规定的期限内与你方签订合同，并在合同约定的期限内完成合同规定的全部义务。</w:t>
      </w:r>
    </w:p>
    <w:p w14:paraId="0EA91B60">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(5)我方承诺所提供的服务完全满足本次采购需求，按照邀请人的要求保质保量地完成所有工作任务。</w:t>
      </w:r>
    </w:p>
    <w:p w14:paraId="4FB99127">
      <w:pPr>
        <w:numPr>
          <w:ilvl w:val="0"/>
          <w:numId w:val="1"/>
        </w:num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其他补充条款(如有)：</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w:t>
      </w:r>
    </w:p>
    <w:p w14:paraId="366AFFC5">
      <w:pPr>
        <w:spacing w:line="360" w:lineRule="auto"/>
        <w:ind w:firstLine="828" w:firstLineChars="3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与本响应有关的一切正式往来信函请寄：</w:t>
      </w:r>
    </w:p>
    <w:p w14:paraId="5319430A">
      <w:pPr>
        <w:spacing w:line="360" w:lineRule="auto"/>
        <w:ind w:firstLine="552" w:firstLineChars="200"/>
        <w:rPr>
          <w:rFonts w:ascii="仿宋" w:hAnsi="仿宋" w:eastAsia="仿宋" w:cs="仿宋"/>
          <w:spacing w:val="-2"/>
          <w:sz w:val="28"/>
          <w:szCs w:val="28"/>
          <w:lang w:eastAsia="zh-CN"/>
        </w:rPr>
      </w:pPr>
    </w:p>
    <w:p w14:paraId="37D33810">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地    址</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 xml:space="preserve">    </w:t>
      </w:r>
    </w:p>
    <w:p w14:paraId="2B3122F3">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电    话</w:t>
      </w:r>
      <w:r>
        <w:rPr>
          <w:rFonts w:hint="eastAsia" w:ascii="仿宋" w:hAnsi="仿宋" w:eastAsia="仿宋" w:cs="仿宋"/>
          <w:spacing w:val="-2"/>
          <w:sz w:val="28"/>
          <w:szCs w:val="28"/>
          <w:u w:val="single"/>
          <w:lang w:eastAsia="zh-CN"/>
        </w:rPr>
        <w:t xml:space="preserve">                                 </w:t>
      </w:r>
    </w:p>
    <w:p w14:paraId="02CCCBC0">
      <w:pPr>
        <w:spacing w:line="360" w:lineRule="auto"/>
        <w:ind w:firstLine="552" w:firstLineChars="200"/>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传    真</w:t>
      </w:r>
      <w:r>
        <w:rPr>
          <w:rFonts w:hint="eastAsia" w:ascii="仿宋" w:hAnsi="仿宋" w:eastAsia="仿宋" w:cs="仿宋"/>
          <w:spacing w:val="-2"/>
          <w:sz w:val="28"/>
          <w:szCs w:val="28"/>
          <w:u w:val="single"/>
          <w:lang w:eastAsia="zh-CN"/>
        </w:rPr>
        <w:t xml:space="preserve">                                 </w:t>
      </w:r>
    </w:p>
    <w:p w14:paraId="19E1A678">
      <w:pPr>
        <w:spacing w:line="360" w:lineRule="auto"/>
        <w:ind w:firstLine="552" w:firstLineChars="200"/>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电子函件</w:t>
      </w:r>
      <w:r>
        <w:rPr>
          <w:rFonts w:hint="eastAsia" w:ascii="仿宋" w:hAnsi="仿宋" w:eastAsia="仿宋" w:cs="仿宋"/>
          <w:spacing w:val="-2"/>
          <w:sz w:val="28"/>
          <w:szCs w:val="28"/>
          <w:u w:val="single"/>
          <w:lang w:eastAsia="zh-CN"/>
        </w:rPr>
        <w:t xml:space="preserve">                                 </w:t>
      </w:r>
    </w:p>
    <w:p w14:paraId="25315407">
      <w:pPr>
        <w:spacing w:line="360" w:lineRule="auto"/>
        <w:jc w:val="right"/>
        <w:rPr>
          <w:rFonts w:ascii="仿宋" w:hAnsi="仿宋" w:eastAsia="仿宋" w:cs="仿宋"/>
          <w:spacing w:val="-2"/>
          <w:sz w:val="28"/>
          <w:szCs w:val="28"/>
          <w:lang w:eastAsia="zh-CN"/>
        </w:rPr>
      </w:pPr>
    </w:p>
    <w:p w14:paraId="44B59144">
      <w:pPr>
        <w:spacing w:line="360" w:lineRule="auto"/>
        <w:jc w:val="right"/>
        <w:rPr>
          <w:rFonts w:ascii="仿宋" w:hAnsi="仿宋" w:eastAsia="仿宋" w:cs="仿宋"/>
          <w:spacing w:val="-2"/>
          <w:sz w:val="28"/>
          <w:szCs w:val="28"/>
          <w:lang w:eastAsia="zh-CN"/>
        </w:rPr>
      </w:pPr>
    </w:p>
    <w:p w14:paraId="6A259377">
      <w:pPr>
        <w:spacing w:line="360" w:lineRule="auto"/>
        <w:jc w:val="right"/>
        <w:rPr>
          <w:rFonts w:ascii="仿宋" w:hAnsi="仿宋" w:eastAsia="仿宋" w:cs="仿宋"/>
          <w:spacing w:val="-2"/>
          <w:sz w:val="28"/>
          <w:szCs w:val="28"/>
          <w:lang w:eastAsia="zh-CN"/>
        </w:rPr>
      </w:pPr>
    </w:p>
    <w:p w14:paraId="1507CB38">
      <w:pPr>
        <w:spacing w:line="360" w:lineRule="auto"/>
        <w:jc w:val="right"/>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申请人：</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（盖单位章）</w:t>
      </w:r>
    </w:p>
    <w:p w14:paraId="58F1FA67">
      <w:pPr>
        <w:spacing w:line="360" w:lineRule="auto"/>
        <w:ind w:firstLine="2484" w:firstLineChars="9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法定代表人或其委托代理人：</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（签字）</w:t>
      </w:r>
    </w:p>
    <w:p w14:paraId="0892F61B">
      <w:pPr>
        <w:spacing w:line="360" w:lineRule="auto"/>
        <w:ind w:firstLine="2484" w:firstLineChars="900"/>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地址：</w:t>
      </w:r>
      <w:r>
        <w:rPr>
          <w:rFonts w:hint="eastAsia" w:ascii="仿宋" w:hAnsi="仿宋" w:eastAsia="仿宋" w:cs="仿宋"/>
          <w:spacing w:val="-2"/>
          <w:sz w:val="28"/>
          <w:szCs w:val="28"/>
          <w:u w:val="single"/>
          <w:lang w:eastAsia="zh-CN"/>
        </w:rPr>
        <w:t xml:space="preserve">                                 </w:t>
      </w:r>
    </w:p>
    <w:p w14:paraId="58377782">
      <w:pPr>
        <w:spacing w:line="360" w:lineRule="auto"/>
        <w:ind w:firstLine="2484" w:firstLineChars="9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电话：</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 xml:space="preserve">                         </w:t>
      </w:r>
    </w:p>
    <w:p w14:paraId="641115CB">
      <w:pPr>
        <w:spacing w:line="360" w:lineRule="auto"/>
        <w:ind w:firstLine="2484" w:firstLineChars="9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日期：</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月</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 xml:space="preserve">日 </w:t>
      </w:r>
    </w:p>
    <w:p w14:paraId="3092C54D">
      <w:pPr>
        <w:pStyle w:val="2"/>
        <w:spacing w:line="471" w:lineRule="auto"/>
        <w:rPr>
          <w:lang w:eastAsia="zh-CN"/>
        </w:rPr>
      </w:pPr>
    </w:p>
    <w:p w14:paraId="4E40A40F">
      <w:pPr>
        <w:pStyle w:val="2"/>
        <w:spacing w:line="471" w:lineRule="auto"/>
        <w:rPr>
          <w:lang w:eastAsia="zh-CN"/>
        </w:rPr>
      </w:pPr>
    </w:p>
    <w:p w14:paraId="401D68C8">
      <w:pPr>
        <w:pStyle w:val="2"/>
        <w:spacing w:line="471" w:lineRule="auto"/>
        <w:rPr>
          <w:lang w:eastAsia="zh-CN"/>
        </w:rPr>
      </w:pPr>
    </w:p>
    <w:p w14:paraId="3463E21A">
      <w:pPr>
        <w:pStyle w:val="2"/>
        <w:spacing w:line="471" w:lineRule="auto"/>
        <w:rPr>
          <w:lang w:eastAsia="zh-CN"/>
        </w:rPr>
      </w:pPr>
    </w:p>
    <w:p w14:paraId="47092657">
      <w:pPr>
        <w:pStyle w:val="2"/>
        <w:spacing w:line="471" w:lineRule="auto"/>
        <w:rPr>
          <w:lang w:eastAsia="zh-CN"/>
        </w:rPr>
      </w:pPr>
    </w:p>
    <w:p w14:paraId="4F56BCA3">
      <w:pPr>
        <w:pStyle w:val="2"/>
        <w:spacing w:line="471" w:lineRule="auto"/>
        <w:rPr>
          <w:lang w:eastAsia="zh-CN"/>
        </w:rPr>
      </w:pPr>
    </w:p>
    <w:p w14:paraId="593089E9">
      <w:pPr>
        <w:pStyle w:val="2"/>
        <w:spacing w:line="471" w:lineRule="auto"/>
        <w:rPr>
          <w:lang w:eastAsia="zh-CN"/>
        </w:rPr>
      </w:pPr>
    </w:p>
    <w:p w14:paraId="7DEBA6C5">
      <w:pPr>
        <w:pStyle w:val="2"/>
        <w:spacing w:line="471" w:lineRule="auto"/>
        <w:rPr>
          <w:lang w:eastAsia="zh-CN"/>
        </w:rPr>
      </w:pPr>
    </w:p>
    <w:p w14:paraId="6389F491">
      <w:pPr>
        <w:pStyle w:val="2"/>
        <w:spacing w:line="471" w:lineRule="auto"/>
        <w:rPr>
          <w:lang w:eastAsia="zh-CN"/>
        </w:rPr>
      </w:pPr>
    </w:p>
    <w:p w14:paraId="77EAC9B1">
      <w:pPr>
        <w:pStyle w:val="2"/>
        <w:spacing w:line="471" w:lineRule="auto"/>
        <w:rPr>
          <w:lang w:eastAsia="zh-CN"/>
        </w:rPr>
      </w:pPr>
    </w:p>
    <w:p w14:paraId="528CE03A">
      <w:pPr>
        <w:pStyle w:val="2"/>
        <w:spacing w:line="471" w:lineRule="auto"/>
        <w:rPr>
          <w:lang w:eastAsia="zh-CN"/>
        </w:rPr>
      </w:pPr>
    </w:p>
    <w:p w14:paraId="4F58F5A9">
      <w:pPr>
        <w:pStyle w:val="2"/>
        <w:spacing w:line="471" w:lineRule="auto"/>
        <w:rPr>
          <w:lang w:eastAsia="zh-CN"/>
        </w:rPr>
      </w:pPr>
    </w:p>
    <w:p w14:paraId="4EDE8689">
      <w:pPr>
        <w:pStyle w:val="2"/>
        <w:spacing w:line="471" w:lineRule="auto"/>
        <w:rPr>
          <w:lang w:eastAsia="zh-CN"/>
        </w:rPr>
      </w:pPr>
    </w:p>
    <w:p w14:paraId="5FFF4071">
      <w:pPr>
        <w:pStyle w:val="2"/>
        <w:spacing w:line="471" w:lineRule="auto"/>
        <w:rPr>
          <w:lang w:eastAsia="zh-CN"/>
        </w:rPr>
      </w:pPr>
    </w:p>
    <w:p w14:paraId="383B4E95">
      <w:pPr>
        <w:pStyle w:val="2"/>
        <w:spacing w:line="471" w:lineRule="auto"/>
        <w:rPr>
          <w:lang w:eastAsia="zh-CN"/>
        </w:rPr>
      </w:pPr>
    </w:p>
    <w:p w14:paraId="5C0FF6B6">
      <w:pPr>
        <w:pStyle w:val="2"/>
        <w:spacing w:line="471" w:lineRule="auto"/>
        <w:rPr>
          <w:lang w:eastAsia="zh-CN"/>
        </w:rPr>
      </w:pPr>
    </w:p>
    <w:p w14:paraId="1FFF538D">
      <w:pPr>
        <w:pStyle w:val="2"/>
        <w:spacing w:line="471" w:lineRule="auto"/>
        <w:rPr>
          <w:lang w:eastAsia="zh-CN"/>
        </w:rPr>
      </w:pPr>
    </w:p>
    <w:p w14:paraId="5CEF7D11">
      <w:pPr>
        <w:pStyle w:val="2"/>
        <w:spacing w:line="471" w:lineRule="auto"/>
        <w:rPr>
          <w:lang w:eastAsia="zh-CN"/>
        </w:rPr>
      </w:pPr>
    </w:p>
    <w:p w14:paraId="356F0BFC">
      <w:pPr>
        <w:pStyle w:val="2"/>
        <w:spacing w:line="471" w:lineRule="auto"/>
        <w:rPr>
          <w:lang w:eastAsia="zh-CN"/>
        </w:rPr>
      </w:pPr>
    </w:p>
    <w:p w14:paraId="48440FEB">
      <w:pPr>
        <w:pStyle w:val="2"/>
        <w:spacing w:line="471" w:lineRule="auto"/>
        <w:rPr>
          <w:lang w:eastAsia="zh-CN"/>
        </w:rPr>
      </w:pPr>
    </w:p>
    <w:p w14:paraId="141B0E97">
      <w:pPr>
        <w:pStyle w:val="2"/>
        <w:spacing w:line="471" w:lineRule="auto"/>
        <w:rPr>
          <w:lang w:eastAsia="zh-CN"/>
        </w:rPr>
      </w:pPr>
    </w:p>
    <w:p w14:paraId="1180C1CC">
      <w:pPr>
        <w:pStyle w:val="2"/>
        <w:spacing w:line="471" w:lineRule="auto"/>
        <w:rPr>
          <w:lang w:eastAsia="zh-CN"/>
        </w:rPr>
      </w:pPr>
    </w:p>
    <w:p w14:paraId="787E18CA">
      <w:pPr>
        <w:pStyle w:val="2"/>
        <w:spacing w:line="471" w:lineRule="auto"/>
        <w:rPr>
          <w:lang w:eastAsia="zh-CN"/>
        </w:rPr>
      </w:pPr>
    </w:p>
    <w:p w14:paraId="24AAFD74">
      <w:pPr>
        <w:spacing w:line="360" w:lineRule="auto"/>
        <w:outlineLvl w:val="1"/>
        <w:rPr>
          <w:rFonts w:ascii="仿宋" w:hAnsi="仿宋" w:eastAsia="仿宋" w:cs="仿宋"/>
          <w:b/>
          <w:bCs/>
          <w:spacing w:val="-2"/>
          <w:sz w:val="30"/>
          <w:szCs w:val="30"/>
          <w:lang w:eastAsia="zh-CN"/>
        </w:rPr>
      </w:pPr>
      <w:bookmarkStart w:id="12" w:name="_Toc7572"/>
      <w:r>
        <w:rPr>
          <w:rFonts w:hint="eastAsia" w:ascii="仿宋" w:hAnsi="仿宋" w:eastAsia="仿宋" w:cs="仿宋"/>
          <w:b/>
          <w:bCs/>
          <w:spacing w:val="-2"/>
          <w:sz w:val="30"/>
          <w:szCs w:val="30"/>
          <w:lang w:eastAsia="zh-CN"/>
        </w:rPr>
        <w:t>格式二：法定代表人授权委托书</w:t>
      </w:r>
      <w:bookmarkEnd w:id="12"/>
    </w:p>
    <w:p w14:paraId="064DF76B">
      <w:pPr>
        <w:pStyle w:val="2"/>
        <w:spacing w:line="323" w:lineRule="auto"/>
        <w:rPr>
          <w:lang w:eastAsia="zh-CN"/>
        </w:rPr>
      </w:pPr>
    </w:p>
    <w:p w14:paraId="1D4CB37C">
      <w:pPr>
        <w:pStyle w:val="2"/>
        <w:spacing w:line="324" w:lineRule="auto"/>
        <w:rPr>
          <w:lang w:eastAsia="zh-CN"/>
        </w:rPr>
      </w:pPr>
    </w:p>
    <w:p w14:paraId="6978133A">
      <w:pPr>
        <w:spacing w:line="360" w:lineRule="auto"/>
        <w:jc w:val="center"/>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法定代表人授权委托书</w:t>
      </w:r>
    </w:p>
    <w:p w14:paraId="19CA349C">
      <w:pPr>
        <w:pStyle w:val="2"/>
        <w:spacing w:line="339" w:lineRule="auto"/>
        <w:rPr>
          <w:lang w:eastAsia="zh-CN"/>
        </w:rPr>
      </w:pPr>
    </w:p>
    <w:p w14:paraId="3A84A38F">
      <w:pPr>
        <w:pStyle w:val="2"/>
        <w:spacing w:line="339" w:lineRule="auto"/>
        <w:rPr>
          <w:lang w:eastAsia="zh-CN"/>
        </w:rPr>
      </w:pPr>
    </w:p>
    <w:p w14:paraId="0EBB96A6">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本授权书声明：注册于</w:t>
      </w:r>
      <w:r>
        <w:rPr>
          <w:rFonts w:hint="eastAsia" w:ascii="仿宋" w:hAnsi="仿宋" w:eastAsia="仿宋" w:cs="仿宋"/>
          <w:spacing w:val="-2"/>
          <w:sz w:val="28"/>
          <w:szCs w:val="28"/>
          <w:u w:val="single"/>
          <w:lang w:eastAsia="zh-CN"/>
        </w:rPr>
        <w:t xml:space="preserve">              （申请人地址）          </w:t>
      </w:r>
      <w:r>
        <w:rPr>
          <w:rFonts w:hint="eastAsia" w:ascii="仿宋" w:hAnsi="仿宋" w:eastAsia="仿宋" w:cs="仿宋"/>
          <w:spacing w:val="-2"/>
          <w:sz w:val="28"/>
          <w:szCs w:val="28"/>
          <w:lang w:eastAsia="zh-CN"/>
        </w:rPr>
        <w:t>的</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u w:val="single"/>
          <w:lang w:eastAsia="zh-CN"/>
        </w:rPr>
        <w:tab/>
      </w:r>
      <w:r>
        <w:rPr>
          <w:rFonts w:hint="eastAsia" w:ascii="仿宋" w:hAnsi="仿宋" w:eastAsia="仿宋" w:cs="仿宋"/>
          <w:spacing w:val="-2"/>
          <w:sz w:val="28"/>
          <w:szCs w:val="28"/>
          <w:u w:val="single"/>
          <w:lang w:eastAsia="zh-CN"/>
        </w:rPr>
        <w:t xml:space="preserve">  （申请人名称）    </w:t>
      </w:r>
      <w:r>
        <w:rPr>
          <w:rFonts w:hint="eastAsia" w:ascii="仿宋" w:hAnsi="仿宋" w:eastAsia="仿宋" w:cs="仿宋"/>
          <w:spacing w:val="-2"/>
          <w:sz w:val="28"/>
          <w:szCs w:val="28"/>
          <w:lang w:eastAsia="zh-CN"/>
        </w:rPr>
        <w:t>法定代表人</w:t>
      </w:r>
      <w:r>
        <w:rPr>
          <w:rFonts w:hint="eastAsia" w:ascii="仿宋" w:hAnsi="仿宋" w:eastAsia="仿宋" w:cs="仿宋"/>
          <w:spacing w:val="-2"/>
          <w:sz w:val="28"/>
          <w:szCs w:val="28"/>
          <w:u w:val="single"/>
          <w:lang w:eastAsia="zh-CN"/>
        </w:rPr>
        <w:t xml:space="preserve">    （法定代表人姓名、职务）</w:t>
      </w:r>
      <w:r>
        <w:rPr>
          <w:rFonts w:hint="eastAsia" w:ascii="仿宋" w:hAnsi="仿宋" w:eastAsia="仿宋" w:cs="仿宋"/>
          <w:spacing w:val="-2"/>
          <w:sz w:val="28"/>
          <w:szCs w:val="28"/>
          <w:lang w:eastAsia="zh-CN"/>
        </w:rPr>
        <w:t>代表本公司授权在下面签字的</w:t>
      </w:r>
      <w:r>
        <w:rPr>
          <w:rFonts w:hint="eastAsia" w:ascii="仿宋" w:hAnsi="仿宋" w:eastAsia="仿宋" w:cs="仿宋"/>
          <w:spacing w:val="-2"/>
          <w:sz w:val="28"/>
          <w:szCs w:val="28"/>
          <w:u w:val="single"/>
          <w:lang w:eastAsia="zh-CN"/>
        </w:rPr>
        <w:t xml:space="preserve">          （申请人代表姓名、职务）</w:t>
      </w:r>
      <w:r>
        <w:rPr>
          <w:rFonts w:hint="eastAsia" w:ascii="仿宋" w:hAnsi="仿宋" w:eastAsia="仿宋" w:cs="仿宋"/>
          <w:spacing w:val="-2"/>
          <w:sz w:val="28"/>
          <w:szCs w:val="28"/>
          <w:lang w:eastAsia="zh-CN"/>
        </w:rPr>
        <w:t>为本公司的合法代理人，就贵方组织的项目，以本公司名义处理一切与之有关的事务。</w:t>
      </w:r>
    </w:p>
    <w:p w14:paraId="5436D316">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本授权书于</w:t>
      </w:r>
      <w:r>
        <w:rPr>
          <w:rFonts w:hint="eastAsia" w:ascii="仿宋" w:hAnsi="仿宋" w:eastAsia="仿宋" w:cs="仿宋"/>
          <w:spacing w:val="-2"/>
          <w:sz w:val="28"/>
          <w:szCs w:val="28"/>
          <w:u w:val="single"/>
          <w:lang w:eastAsia="zh-CN"/>
        </w:rPr>
        <w:t xml:space="preserve">       年   月    日</w:t>
      </w:r>
      <w:r>
        <w:rPr>
          <w:rFonts w:hint="eastAsia" w:ascii="仿宋" w:hAnsi="仿宋" w:eastAsia="仿宋" w:cs="仿宋"/>
          <w:spacing w:val="-2"/>
          <w:sz w:val="28"/>
          <w:szCs w:val="28"/>
          <w:lang w:eastAsia="zh-CN"/>
        </w:rPr>
        <w:t>签字生效，特此声明。</w:t>
      </w:r>
    </w:p>
    <w:p w14:paraId="5C5907F4">
      <w:pPr>
        <w:spacing w:line="360" w:lineRule="auto"/>
        <w:ind w:firstLine="552" w:firstLineChars="200"/>
        <w:rPr>
          <w:rFonts w:ascii="仿宋" w:hAnsi="仿宋" w:eastAsia="仿宋" w:cs="仿宋"/>
          <w:spacing w:val="-2"/>
          <w:sz w:val="28"/>
          <w:szCs w:val="28"/>
          <w:lang w:eastAsia="zh-CN"/>
        </w:rPr>
      </w:pPr>
    </w:p>
    <w:p w14:paraId="455A40F2">
      <w:pPr>
        <w:spacing w:line="360" w:lineRule="auto"/>
        <w:ind w:firstLine="552" w:firstLineChars="200"/>
        <w:rPr>
          <w:rFonts w:ascii="仿宋" w:hAnsi="仿宋" w:eastAsia="仿宋" w:cs="仿宋"/>
          <w:spacing w:val="-2"/>
          <w:sz w:val="28"/>
          <w:szCs w:val="28"/>
          <w:lang w:eastAsia="zh-CN"/>
        </w:rPr>
      </w:pPr>
    </w:p>
    <w:p w14:paraId="6EEF07DC">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法定代表人签字或签章：</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 xml:space="preserve">     </w:t>
      </w:r>
    </w:p>
    <w:p w14:paraId="289AC7E5">
      <w:pPr>
        <w:spacing w:line="360" w:lineRule="auto"/>
        <w:ind w:firstLine="552" w:firstLineChars="200"/>
        <w:rPr>
          <w:rFonts w:ascii="仿宋" w:hAnsi="仿宋" w:eastAsia="仿宋" w:cs="仿宋"/>
          <w:spacing w:val="-2"/>
          <w:sz w:val="28"/>
          <w:szCs w:val="28"/>
          <w:lang w:eastAsia="zh-CN"/>
        </w:rPr>
      </w:pPr>
    </w:p>
    <w:p w14:paraId="31F4645E">
      <w:pPr>
        <w:spacing w:line="360" w:lineRule="auto"/>
        <w:ind w:firstLine="552" w:firstLineChars="200"/>
        <w:rPr>
          <w:rFonts w:ascii="仿宋" w:hAnsi="仿宋" w:eastAsia="仿宋" w:cs="仿宋"/>
          <w:spacing w:val="-2"/>
          <w:sz w:val="28"/>
          <w:szCs w:val="28"/>
          <w:lang w:eastAsia="zh-CN"/>
        </w:rPr>
      </w:pPr>
    </w:p>
    <w:p w14:paraId="268CE081">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申请人代表签字或签章：</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 xml:space="preserve">                                 </w:t>
      </w:r>
    </w:p>
    <w:p w14:paraId="3BEBFB3E">
      <w:pPr>
        <w:spacing w:line="360" w:lineRule="auto"/>
        <w:ind w:firstLine="552" w:firstLineChars="200"/>
        <w:rPr>
          <w:rFonts w:ascii="仿宋" w:hAnsi="仿宋" w:eastAsia="仿宋" w:cs="仿宋"/>
          <w:spacing w:val="-2"/>
          <w:sz w:val="28"/>
          <w:szCs w:val="28"/>
          <w:lang w:eastAsia="zh-CN"/>
        </w:rPr>
      </w:pPr>
    </w:p>
    <w:p w14:paraId="39E058E1">
      <w:pPr>
        <w:spacing w:line="360" w:lineRule="auto"/>
        <w:ind w:firstLine="552" w:firstLineChars="200"/>
        <w:rPr>
          <w:rFonts w:ascii="仿宋" w:hAnsi="仿宋" w:eastAsia="仿宋" w:cs="仿宋"/>
          <w:spacing w:val="-2"/>
          <w:sz w:val="28"/>
          <w:szCs w:val="28"/>
          <w:lang w:eastAsia="zh-CN"/>
        </w:rPr>
      </w:pPr>
    </w:p>
    <w:p w14:paraId="672BDE06">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申请人全称（公章）：</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 xml:space="preserve">                               </w:t>
      </w:r>
    </w:p>
    <w:p w14:paraId="16CA9660">
      <w:pPr>
        <w:spacing w:line="221" w:lineRule="auto"/>
        <w:rPr>
          <w:rFonts w:ascii="仿宋" w:hAnsi="仿宋" w:eastAsia="仿宋" w:cs="仿宋"/>
          <w:sz w:val="28"/>
          <w:szCs w:val="28"/>
          <w:lang w:eastAsia="zh-CN"/>
        </w:rPr>
        <w:sectPr>
          <w:footerReference r:id="rId5" w:type="default"/>
          <w:pgSz w:w="11907" w:h="16840"/>
          <w:pgMar w:top="1440" w:right="1800" w:bottom="1440" w:left="1800" w:header="0" w:footer="1164" w:gutter="0"/>
          <w:cols w:space="720" w:num="1"/>
        </w:sectPr>
      </w:pPr>
    </w:p>
    <w:p w14:paraId="7D810362">
      <w:pPr>
        <w:spacing w:line="360" w:lineRule="auto"/>
        <w:outlineLvl w:val="1"/>
        <w:rPr>
          <w:rFonts w:ascii="仿宋" w:hAnsi="仿宋" w:eastAsia="仿宋" w:cs="仿宋"/>
          <w:b/>
          <w:bCs/>
          <w:spacing w:val="-2"/>
          <w:sz w:val="30"/>
          <w:szCs w:val="30"/>
          <w:lang w:eastAsia="zh-CN"/>
        </w:rPr>
      </w:pPr>
      <w:bookmarkStart w:id="13" w:name="_Toc25339"/>
      <w:r>
        <w:rPr>
          <w:rFonts w:hint="eastAsia" w:ascii="仿宋" w:hAnsi="仿宋" w:eastAsia="仿宋" w:cs="仿宋"/>
          <w:b/>
          <w:bCs/>
          <w:spacing w:val="-2"/>
          <w:sz w:val="30"/>
          <w:szCs w:val="30"/>
          <w:lang w:eastAsia="zh-CN"/>
        </w:rPr>
        <w:t>格式三：申请人单位简介（格式自拟）</w:t>
      </w:r>
      <w:bookmarkEnd w:id="13"/>
    </w:p>
    <w:p w14:paraId="77F6FF2A">
      <w:pPr>
        <w:spacing w:line="220" w:lineRule="auto"/>
        <w:rPr>
          <w:rFonts w:ascii="仿宋" w:hAnsi="仿宋" w:eastAsia="仿宋" w:cs="仿宋"/>
          <w:sz w:val="30"/>
          <w:szCs w:val="30"/>
          <w:lang w:eastAsia="zh-CN"/>
        </w:rPr>
        <w:sectPr>
          <w:footerReference r:id="rId6" w:type="default"/>
          <w:pgSz w:w="11907" w:h="16840"/>
          <w:pgMar w:top="1440" w:right="1800" w:bottom="1440" w:left="1800" w:header="0" w:footer="1164" w:gutter="0"/>
          <w:cols w:space="720" w:num="1"/>
        </w:sectPr>
      </w:pPr>
    </w:p>
    <w:p w14:paraId="2DC14EDE">
      <w:pPr>
        <w:spacing w:line="360" w:lineRule="auto"/>
        <w:outlineLvl w:val="1"/>
        <w:rPr>
          <w:rFonts w:ascii="仿宋" w:hAnsi="仿宋" w:eastAsia="仿宋" w:cs="仿宋"/>
          <w:b/>
          <w:bCs/>
          <w:spacing w:val="-2"/>
          <w:sz w:val="30"/>
          <w:szCs w:val="30"/>
          <w:lang w:eastAsia="zh-CN"/>
        </w:rPr>
      </w:pPr>
      <w:bookmarkStart w:id="14" w:name="_Toc8845"/>
      <w:r>
        <w:rPr>
          <w:rFonts w:hint="eastAsia" w:ascii="仿宋" w:hAnsi="仿宋" w:eastAsia="仿宋" w:cs="仿宋"/>
          <w:b/>
          <w:bCs/>
          <w:spacing w:val="-2"/>
          <w:sz w:val="30"/>
          <w:szCs w:val="30"/>
          <w:lang w:eastAsia="zh-CN"/>
        </w:rPr>
        <w:t>格式四：申请人简况表</w:t>
      </w:r>
      <w:bookmarkEnd w:id="14"/>
    </w:p>
    <w:p w14:paraId="36230B68">
      <w:pPr>
        <w:spacing w:line="360" w:lineRule="auto"/>
        <w:rPr>
          <w:rFonts w:ascii="仿宋" w:hAnsi="仿宋" w:eastAsia="仿宋" w:cs="仿宋"/>
          <w:b/>
          <w:bCs/>
          <w:spacing w:val="-2"/>
          <w:sz w:val="30"/>
          <w:szCs w:val="30"/>
          <w:lang w:eastAsia="zh-CN"/>
        </w:rPr>
      </w:pPr>
    </w:p>
    <w:tbl>
      <w:tblPr>
        <w:tblStyle w:val="12"/>
        <w:tblW w:w="87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5"/>
        <w:gridCol w:w="4537"/>
      </w:tblGrid>
      <w:tr w14:paraId="6B8A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8722" w:type="dxa"/>
            <w:gridSpan w:val="2"/>
            <w:tcBorders>
              <w:top w:val="single" w:color="000000" w:sz="8" w:space="0"/>
              <w:left w:val="single" w:color="000000" w:sz="8" w:space="0"/>
              <w:right w:val="single" w:color="000000" w:sz="8" w:space="0"/>
            </w:tcBorders>
          </w:tcPr>
          <w:p w14:paraId="790CA84A">
            <w:pPr>
              <w:spacing w:before="74" w:line="360" w:lineRule="auto"/>
              <w:jc w:val="center"/>
              <w:rPr>
                <w:rFonts w:ascii="仿宋" w:hAnsi="仿宋" w:eastAsia="仿宋" w:cs="仿宋"/>
                <w:sz w:val="28"/>
                <w:szCs w:val="28"/>
              </w:rPr>
            </w:pPr>
            <w:r>
              <w:rPr>
                <w:rFonts w:ascii="仿宋" w:hAnsi="仿宋" w:eastAsia="仿宋" w:cs="仿宋"/>
                <w:spacing w:val="-8"/>
                <w:sz w:val="28"/>
                <w:szCs w:val="28"/>
              </w:rPr>
              <w:t>单位简况</w:t>
            </w:r>
          </w:p>
        </w:tc>
      </w:tr>
      <w:tr w14:paraId="4976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4185" w:type="dxa"/>
            <w:tcBorders>
              <w:left w:val="single" w:color="000000" w:sz="8" w:space="0"/>
            </w:tcBorders>
          </w:tcPr>
          <w:p w14:paraId="652853D0">
            <w:pPr>
              <w:spacing w:before="102" w:line="360" w:lineRule="auto"/>
              <w:rPr>
                <w:rFonts w:ascii="仿宋" w:hAnsi="仿宋" w:eastAsia="仿宋" w:cs="仿宋"/>
                <w:sz w:val="28"/>
                <w:szCs w:val="28"/>
              </w:rPr>
            </w:pPr>
            <w:r>
              <w:rPr>
                <w:rFonts w:ascii="仿宋" w:hAnsi="仿宋" w:eastAsia="仿宋" w:cs="仿宋"/>
                <w:spacing w:val="-20"/>
                <w:sz w:val="28"/>
                <w:szCs w:val="28"/>
              </w:rPr>
              <w:t>申请人名称：</w:t>
            </w:r>
          </w:p>
        </w:tc>
        <w:tc>
          <w:tcPr>
            <w:tcW w:w="4537" w:type="dxa"/>
            <w:tcBorders>
              <w:right w:val="single" w:color="000000" w:sz="8" w:space="0"/>
            </w:tcBorders>
          </w:tcPr>
          <w:p w14:paraId="4DEA4330">
            <w:pPr>
              <w:spacing w:line="360" w:lineRule="auto"/>
              <w:rPr>
                <w:sz w:val="28"/>
                <w:szCs w:val="28"/>
              </w:rPr>
            </w:pPr>
          </w:p>
        </w:tc>
      </w:tr>
      <w:tr w14:paraId="721AF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tcBorders>
          </w:tcPr>
          <w:p w14:paraId="61B81847">
            <w:pPr>
              <w:spacing w:before="119" w:line="360" w:lineRule="auto"/>
              <w:rPr>
                <w:rFonts w:ascii="仿宋" w:hAnsi="仿宋" w:eastAsia="仿宋" w:cs="仿宋"/>
                <w:sz w:val="28"/>
                <w:szCs w:val="28"/>
              </w:rPr>
            </w:pPr>
            <w:r>
              <w:rPr>
                <w:rFonts w:ascii="仿宋" w:hAnsi="仿宋" w:eastAsia="仿宋" w:cs="仿宋"/>
                <w:spacing w:val="-13"/>
                <w:sz w:val="28"/>
                <w:szCs w:val="28"/>
              </w:rPr>
              <w:t>地址：</w:t>
            </w:r>
          </w:p>
        </w:tc>
        <w:tc>
          <w:tcPr>
            <w:tcW w:w="4537" w:type="dxa"/>
            <w:tcBorders>
              <w:right w:val="single" w:color="000000" w:sz="8" w:space="0"/>
            </w:tcBorders>
          </w:tcPr>
          <w:p w14:paraId="3626966D">
            <w:pPr>
              <w:spacing w:line="360" w:lineRule="auto"/>
              <w:rPr>
                <w:sz w:val="28"/>
                <w:szCs w:val="28"/>
              </w:rPr>
            </w:pPr>
          </w:p>
        </w:tc>
      </w:tr>
      <w:tr w14:paraId="3B985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tcBorders>
          </w:tcPr>
          <w:p w14:paraId="099B7C40">
            <w:pPr>
              <w:spacing w:before="108" w:line="360" w:lineRule="auto"/>
              <w:rPr>
                <w:rFonts w:ascii="仿宋" w:hAnsi="仿宋" w:eastAsia="仿宋" w:cs="仿宋"/>
                <w:sz w:val="28"/>
                <w:szCs w:val="28"/>
              </w:rPr>
            </w:pPr>
            <w:r>
              <w:rPr>
                <w:rFonts w:ascii="仿宋" w:hAnsi="仿宋" w:eastAsia="仿宋" w:cs="仿宋"/>
                <w:spacing w:val="-7"/>
                <w:sz w:val="28"/>
                <w:szCs w:val="28"/>
              </w:rPr>
              <w:t>法定代表人名称：</w:t>
            </w:r>
          </w:p>
        </w:tc>
        <w:tc>
          <w:tcPr>
            <w:tcW w:w="4537" w:type="dxa"/>
            <w:tcBorders>
              <w:right w:val="single" w:color="000000" w:sz="8" w:space="0"/>
            </w:tcBorders>
          </w:tcPr>
          <w:p w14:paraId="5E64AB90">
            <w:pPr>
              <w:spacing w:line="360" w:lineRule="auto"/>
              <w:rPr>
                <w:sz w:val="28"/>
                <w:szCs w:val="28"/>
              </w:rPr>
            </w:pPr>
          </w:p>
        </w:tc>
      </w:tr>
      <w:tr w14:paraId="5477D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tcBorders>
          </w:tcPr>
          <w:p w14:paraId="4E626E1F">
            <w:pPr>
              <w:spacing w:before="112" w:line="360" w:lineRule="auto"/>
              <w:rPr>
                <w:rFonts w:ascii="仿宋" w:hAnsi="仿宋" w:eastAsia="仿宋" w:cs="仿宋"/>
                <w:sz w:val="28"/>
                <w:szCs w:val="28"/>
              </w:rPr>
            </w:pPr>
            <w:r>
              <w:rPr>
                <w:rFonts w:ascii="仿宋" w:hAnsi="仿宋" w:eastAsia="仿宋" w:cs="仿宋"/>
                <w:spacing w:val="-8"/>
                <w:sz w:val="28"/>
                <w:szCs w:val="28"/>
              </w:rPr>
              <w:t>单位性质：</w:t>
            </w:r>
          </w:p>
        </w:tc>
        <w:tc>
          <w:tcPr>
            <w:tcW w:w="4537" w:type="dxa"/>
            <w:tcBorders>
              <w:right w:val="single" w:color="000000" w:sz="8" w:space="0"/>
            </w:tcBorders>
          </w:tcPr>
          <w:p w14:paraId="5FE5BA9D">
            <w:pPr>
              <w:spacing w:line="360" w:lineRule="auto"/>
              <w:rPr>
                <w:sz w:val="28"/>
                <w:szCs w:val="28"/>
              </w:rPr>
            </w:pPr>
          </w:p>
        </w:tc>
      </w:tr>
      <w:tr w14:paraId="74D6E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right w:val="single" w:color="auto" w:sz="4" w:space="0"/>
            </w:tcBorders>
          </w:tcPr>
          <w:p w14:paraId="43FBFAA6">
            <w:pPr>
              <w:spacing w:before="121" w:line="360" w:lineRule="auto"/>
              <w:rPr>
                <w:rFonts w:ascii="仿宋" w:hAnsi="仿宋" w:eastAsia="仿宋" w:cs="仿宋"/>
                <w:sz w:val="28"/>
                <w:szCs w:val="28"/>
                <w:lang w:eastAsia="zh-CN"/>
              </w:rPr>
            </w:pPr>
            <w:r>
              <w:rPr>
                <w:rFonts w:ascii="仿宋" w:hAnsi="仿宋" w:eastAsia="仿宋" w:cs="仿宋"/>
                <w:spacing w:val="-6"/>
                <w:sz w:val="28"/>
                <w:szCs w:val="28"/>
              </w:rPr>
              <w:t>联系方式</w:t>
            </w:r>
            <w:r>
              <w:rPr>
                <w:rFonts w:hint="eastAsia" w:ascii="仿宋" w:hAnsi="仿宋" w:eastAsia="仿宋" w:cs="仿宋"/>
                <w:spacing w:val="-6"/>
                <w:sz w:val="28"/>
                <w:szCs w:val="28"/>
                <w:lang w:eastAsia="zh-CN"/>
              </w:rPr>
              <w:t>：</w:t>
            </w:r>
          </w:p>
        </w:tc>
        <w:tc>
          <w:tcPr>
            <w:tcW w:w="4537" w:type="dxa"/>
            <w:tcBorders>
              <w:left w:val="single" w:color="auto" w:sz="4" w:space="0"/>
              <w:right w:val="single" w:color="000000" w:sz="8" w:space="0"/>
            </w:tcBorders>
          </w:tcPr>
          <w:p w14:paraId="0171B988">
            <w:pPr>
              <w:spacing w:before="121" w:line="360" w:lineRule="auto"/>
              <w:rPr>
                <w:rFonts w:ascii="仿宋" w:hAnsi="仿宋" w:eastAsia="仿宋" w:cs="仿宋"/>
                <w:spacing w:val="-6"/>
                <w:sz w:val="28"/>
                <w:szCs w:val="28"/>
              </w:rPr>
            </w:pPr>
          </w:p>
        </w:tc>
      </w:tr>
      <w:tr w14:paraId="2CA0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4185" w:type="dxa"/>
            <w:tcBorders>
              <w:left w:val="single" w:color="000000" w:sz="8" w:space="0"/>
            </w:tcBorders>
          </w:tcPr>
          <w:p w14:paraId="310DA5B8">
            <w:pPr>
              <w:spacing w:before="236" w:line="360" w:lineRule="auto"/>
              <w:rPr>
                <w:rFonts w:ascii="仿宋" w:hAnsi="仿宋" w:eastAsia="仿宋" w:cs="仿宋"/>
                <w:sz w:val="28"/>
                <w:szCs w:val="28"/>
              </w:rPr>
            </w:pPr>
            <w:r>
              <w:rPr>
                <w:rFonts w:ascii="仿宋" w:hAnsi="仿宋" w:eastAsia="仿宋" w:cs="仿宋"/>
                <w:spacing w:val="-12"/>
                <w:sz w:val="28"/>
                <w:szCs w:val="28"/>
              </w:rPr>
              <w:t>联系人：</w:t>
            </w:r>
          </w:p>
        </w:tc>
        <w:tc>
          <w:tcPr>
            <w:tcW w:w="4537" w:type="dxa"/>
            <w:tcBorders>
              <w:right w:val="single" w:color="000000" w:sz="8" w:space="0"/>
            </w:tcBorders>
          </w:tcPr>
          <w:p w14:paraId="7B2C01BA">
            <w:pPr>
              <w:spacing w:line="360" w:lineRule="auto"/>
              <w:rPr>
                <w:sz w:val="28"/>
                <w:szCs w:val="28"/>
              </w:rPr>
            </w:pPr>
          </w:p>
        </w:tc>
      </w:tr>
      <w:tr w14:paraId="07107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4185" w:type="dxa"/>
            <w:tcBorders>
              <w:left w:val="single" w:color="000000" w:sz="8" w:space="0"/>
            </w:tcBorders>
          </w:tcPr>
          <w:p w14:paraId="2A8E6FDA">
            <w:pPr>
              <w:spacing w:before="272" w:line="360" w:lineRule="auto"/>
              <w:rPr>
                <w:rFonts w:ascii="仿宋" w:hAnsi="仿宋" w:eastAsia="仿宋" w:cs="仿宋"/>
                <w:sz w:val="28"/>
                <w:szCs w:val="28"/>
              </w:rPr>
            </w:pPr>
            <w:r>
              <w:rPr>
                <w:rFonts w:ascii="仿宋" w:hAnsi="仿宋" w:eastAsia="仿宋" w:cs="仿宋"/>
                <w:spacing w:val="-5"/>
                <w:sz w:val="28"/>
                <w:szCs w:val="28"/>
              </w:rPr>
              <w:t>联系电话：</w:t>
            </w:r>
          </w:p>
        </w:tc>
        <w:tc>
          <w:tcPr>
            <w:tcW w:w="4537" w:type="dxa"/>
            <w:tcBorders>
              <w:right w:val="single" w:color="000000" w:sz="8" w:space="0"/>
            </w:tcBorders>
          </w:tcPr>
          <w:p w14:paraId="45BFD85C">
            <w:pPr>
              <w:spacing w:line="360" w:lineRule="auto"/>
              <w:rPr>
                <w:sz w:val="28"/>
                <w:szCs w:val="28"/>
              </w:rPr>
            </w:pPr>
          </w:p>
        </w:tc>
      </w:tr>
      <w:tr w14:paraId="4A61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4185" w:type="dxa"/>
            <w:tcBorders>
              <w:left w:val="single" w:color="000000" w:sz="8" w:space="0"/>
            </w:tcBorders>
          </w:tcPr>
          <w:p w14:paraId="5ED47927">
            <w:pPr>
              <w:spacing w:before="232" w:line="360" w:lineRule="auto"/>
              <w:rPr>
                <w:rFonts w:ascii="仿宋" w:hAnsi="仿宋" w:eastAsia="仿宋" w:cs="仿宋"/>
                <w:sz w:val="28"/>
                <w:szCs w:val="28"/>
              </w:rPr>
            </w:pPr>
            <w:r>
              <w:rPr>
                <w:rFonts w:ascii="仿宋" w:hAnsi="仿宋" w:eastAsia="仿宋" w:cs="仿宋"/>
                <w:spacing w:val="-14"/>
                <w:sz w:val="28"/>
                <w:szCs w:val="28"/>
              </w:rPr>
              <w:t>手机：</w:t>
            </w:r>
          </w:p>
        </w:tc>
        <w:tc>
          <w:tcPr>
            <w:tcW w:w="4537" w:type="dxa"/>
            <w:tcBorders>
              <w:right w:val="single" w:color="000000" w:sz="8" w:space="0"/>
            </w:tcBorders>
          </w:tcPr>
          <w:p w14:paraId="616EF3D3">
            <w:pPr>
              <w:spacing w:line="360" w:lineRule="auto"/>
              <w:rPr>
                <w:sz w:val="28"/>
                <w:szCs w:val="28"/>
              </w:rPr>
            </w:pPr>
          </w:p>
        </w:tc>
      </w:tr>
      <w:tr w14:paraId="67867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jc w:val="center"/>
        </w:trPr>
        <w:tc>
          <w:tcPr>
            <w:tcW w:w="4185" w:type="dxa"/>
            <w:tcBorders>
              <w:left w:val="single" w:color="000000" w:sz="8" w:space="0"/>
              <w:bottom w:val="single" w:color="000000" w:sz="8" w:space="0"/>
            </w:tcBorders>
          </w:tcPr>
          <w:p w14:paraId="79703C82">
            <w:pPr>
              <w:spacing w:line="360" w:lineRule="auto"/>
              <w:rPr>
                <w:sz w:val="28"/>
                <w:szCs w:val="28"/>
              </w:rPr>
            </w:pPr>
          </w:p>
          <w:p w14:paraId="26E1ECA6">
            <w:pPr>
              <w:spacing w:before="91" w:line="360" w:lineRule="auto"/>
              <w:rPr>
                <w:rFonts w:ascii="仿宋" w:hAnsi="仿宋" w:eastAsia="仿宋" w:cs="仿宋"/>
                <w:sz w:val="28"/>
                <w:szCs w:val="28"/>
              </w:rPr>
            </w:pPr>
            <w:r>
              <w:rPr>
                <w:rFonts w:ascii="仿宋" w:hAnsi="仿宋" w:eastAsia="仿宋" w:cs="仿宋"/>
                <w:spacing w:val="-21"/>
                <w:sz w:val="28"/>
                <w:szCs w:val="28"/>
              </w:rPr>
              <w:t>邮箱：</w:t>
            </w:r>
          </w:p>
        </w:tc>
        <w:tc>
          <w:tcPr>
            <w:tcW w:w="4537" w:type="dxa"/>
            <w:tcBorders>
              <w:bottom w:val="single" w:color="000000" w:sz="8" w:space="0"/>
              <w:right w:val="single" w:color="000000" w:sz="8" w:space="0"/>
            </w:tcBorders>
          </w:tcPr>
          <w:p w14:paraId="1B9C1B0E">
            <w:pPr>
              <w:spacing w:line="360" w:lineRule="auto"/>
              <w:rPr>
                <w:sz w:val="28"/>
                <w:szCs w:val="28"/>
              </w:rPr>
            </w:pPr>
          </w:p>
        </w:tc>
      </w:tr>
    </w:tbl>
    <w:p w14:paraId="01DDD6CE">
      <w:pPr>
        <w:pStyle w:val="2"/>
        <w:spacing w:line="262" w:lineRule="auto"/>
      </w:pPr>
    </w:p>
    <w:p w14:paraId="677FB1E6">
      <w:pPr>
        <w:pStyle w:val="2"/>
        <w:spacing w:line="263" w:lineRule="auto"/>
      </w:pPr>
    </w:p>
    <w:p w14:paraId="3484FB42">
      <w:pPr>
        <w:pStyle w:val="2"/>
        <w:spacing w:line="263" w:lineRule="auto"/>
      </w:pPr>
    </w:p>
    <w:p w14:paraId="7A41FAD4">
      <w:pPr>
        <w:pStyle w:val="2"/>
        <w:spacing w:line="263" w:lineRule="auto"/>
      </w:pPr>
    </w:p>
    <w:p w14:paraId="58B06561">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申请人：</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（盖单位章）</w:t>
      </w:r>
    </w:p>
    <w:p w14:paraId="5721E75E">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法定代表人或其委托代理人：</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（签字）</w:t>
      </w:r>
    </w:p>
    <w:p w14:paraId="0DA032EE">
      <w:pPr>
        <w:spacing w:line="360" w:lineRule="auto"/>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地址：</w:t>
      </w:r>
      <w:r>
        <w:rPr>
          <w:rFonts w:hint="eastAsia" w:ascii="仿宋" w:hAnsi="仿宋" w:eastAsia="仿宋" w:cs="仿宋"/>
          <w:spacing w:val="-2"/>
          <w:sz w:val="28"/>
          <w:szCs w:val="28"/>
          <w:u w:val="single"/>
          <w:lang w:eastAsia="zh-CN"/>
        </w:rPr>
        <w:t xml:space="preserve">                     </w:t>
      </w:r>
    </w:p>
    <w:p w14:paraId="77415FDD">
      <w:pPr>
        <w:spacing w:line="360" w:lineRule="auto"/>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电话：</w:t>
      </w:r>
      <w:r>
        <w:rPr>
          <w:rFonts w:hint="eastAsia" w:ascii="仿宋" w:hAnsi="仿宋" w:eastAsia="仿宋" w:cs="仿宋"/>
          <w:spacing w:val="-2"/>
          <w:sz w:val="28"/>
          <w:szCs w:val="28"/>
          <w:u w:val="single"/>
          <w:lang w:eastAsia="zh-CN"/>
        </w:rPr>
        <w:t xml:space="preserve">                    </w:t>
      </w:r>
    </w:p>
    <w:p w14:paraId="35E9B214">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日期：</w:t>
      </w:r>
      <w:r>
        <w:rPr>
          <w:rFonts w:hint="eastAsia" w:ascii="仿宋" w:hAnsi="仿宋" w:eastAsia="仿宋" w:cs="仿宋"/>
          <w:spacing w:val="-2"/>
          <w:sz w:val="28"/>
          <w:szCs w:val="28"/>
          <w:u w:val="single"/>
          <w:lang w:eastAsia="zh-CN"/>
        </w:rPr>
        <w:t xml:space="preserve">2025 </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月</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日</w:t>
      </w:r>
    </w:p>
    <w:p w14:paraId="05E3ACEC">
      <w:pPr>
        <w:spacing w:line="223" w:lineRule="auto"/>
        <w:rPr>
          <w:rFonts w:ascii="仿宋" w:hAnsi="仿宋" w:eastAsia="仿宋" w:cs="仿宋"/>
          <w:sz w:val="28"/>
          <w:szCs w:val="28"/>
          <w:lang w:eastAsia="zh-CN"/>
        </w:rPr>
        <w:sectPr>
          <w:footerReference r:id="rId7" w:type="default"/>
          <w:pgSz w:w="11907" w:h="16840"/>
          <w:pgMar w:top="1440" w:right="1800" w:bottom="1440" w:left="1800" w:header="0" w:footer="1164" w:gutter="0"/>
          <w:cols w:space="720" w:num="1"/>
        </w:sectPr>
      </w:pPr>
    </w:p>
    <w:p w14:paraId="4582DEF6">
      <w:pPr>
        <w:spacing w:line="360" w:lineRule="auto"/>
        <w:outlineLvl w:val="1"/>
        <w:rPr>
          <w:rFonts w:ascii="仿宋" w:hAnsi="仿宋" w:eastAsia="仿宋" w:cs="仿宋"/>
          <w:b/>
          <w:bCs/>
          <w:spacing w:val="-2"/>
          <w:sz w:val="30"/>
          <w:szCs w:val="30"/>
          <w:lang w:eastAsia="zh-CN"/>
        </w:rPr>
      </w:pPr>
      <w:bookmarkStart w:id="15" w:name="_Toc8242"/>
      <w:r>
        <w:rPr>
          <w:rFonts w:hint="eastAsia" w:ascii="仿宋" w:hAnsi="仿宋" w:eastAsia="仿宋" w:cs="仿宋"/>
          <w:b/>
          <w:bCs/>
          <w:spacing w:val="-2"/>
          <w:sz w:val="30"/>
          <w:szCs w:val="30"/>
          <w:lang w:eastAsia="zh-CN"/>
        </w:rPr>
        <w:t>格式五：营业执照等证明文件（复印件加盖公章）</w:t>
      </w:r>
      <w:bookmarkEnd w:id="15"/>
    </w:p>
    <w:p w14:paraId="682DD880">
      <w:pPr>
        <w:spacing w:line="222" w:lineRule="auto"/>
        <w:rPr>
          <w:rFonts w:ascii="仿宋" w:hAnsi="仿宋" w:eastAsia="仿宋" w:cs="仿宋"/>
          <w:sz w:val="30"/>
          <w:szCs w:val="30"/>
          <w:lang w:eastAsia="zh-CN"/>
        </w:rPr>
        <w:sectPr>
          <w:footerReference r:id="rId8" w:type="default"/>
          <w:pgSz w:w="11907" w:h="16840"/>
          <w:pgMar w:top="1440" w:right="1800" w:bottom="1440" w:left="1800" w:header="0" w:footer="1164" w:gutter="0"/>
          <w:cols w:space="720" w:num="1"/>
        </w:sectPr>
      </w:pPr>
    </w:p>
    <w:p w14:paraId="09547704">
      <w:pPr>
        <w:spacing w:line="360" w:lineRule="auto"/>
        <w:outlineLvl w:val="1"/>
        <w:rPr>
          <w:rFonts w:ascii="仿宋" w:hAnsi="仿宋" w:eastAsia="仿宋" w:cs="仿宋"/>
          <w:b/>
          <w:bCs/>
          <w:spacing w:val="-2"/>
          <w:sz w:val="30"/>
          <w:szCs w:val="30"/>
          <w:lang w:eastAsia="zh-CN"/>
        </w:rPr>
      </w:pPr>
      <w:bookmarkStart w:id="16" w:name="_Toc28453"/>
      <w:r>
        <w:rPr>
          <w:rFonts w:hint="eastAsia" w:ascii="仿宋" w:hAnsi="仿宋" w:eastAsia="仿宋" w:cs="仿宋"/>
          <w:b/>
          <w:bCs/>
          <w:spacing w:val="-2"/>
          <w:sz w:val="30"/>
          <w:szCs w:val="30"/>
          <w:lang w:eastAsia="zh-CN"/>
        </w:rPr>
        <w:t>格式六：申请人资格声明书</w:t>
      </w:r>
      <w:bookmarkEnd w:id="16"/>
    </w:p>
    <w:p w14:paraId="4B85DF73">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申请人资格声明书</w:t>
      </w:r>
    </w:p>
    <w:p w14:paraId="3B9F22F4">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 xml:space="preserve">致：            </w:t>
      </w:r>
    </w:p>
    <w:p w14:paraId="726C0E04">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在参与本次项目响应中，我单位承诺：</w:t>
      </w:r>
    </w:p>
    <w:p w14:paraId="1286C20F">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(一)具有良好的商业信誉和健全的财务会计制度；</w:t>
      </w:r>
    </w:p>
    <w:p w14:paraId="461C4FEA">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(二)具有履行合同所必需的设备和专业技术能力；</w:t>
      </w:r>
    </w:p>
    <w:p w14:paraId="75AE7FE8">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(三)有依法缴纳税收和社会保障资金的良好记录；</w:t>
      </w:r>
    </w:p>
    <w:p w14:paraId="6BAD4AEA">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(四)我单位不属于政府采购法律、行政法规规定的公益一类事业单位或使用事业编制且由财政拨款保障的群团组织(仅适用于政府购买服务项目)；</w:t>
      </w:r>
    </w:p>
    <w:p w14:paraId="5E693C50">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(五)与我单位存在“单位负责人为同一人或者存在直接控股、管理关系”的其他法人单位信息如下(如有，不论其是否参加同一合同项下的政府采购活动均须填写)：</w:t>
      </w:r>
    </w:p>
    <w:tbl>
      <w:tblPr>
        <w:tblStyle w:val="12"/>
        <w:tblW w:w="85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4564"/>
        <w:gridCol w:w="2981"/>
      </w:tblGrid>
      <w:tr w14:paraId="1F90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59" w:type="dxa"/>
            <w:vAlign w:val="center"/>
          </w:tcPr>
          <w:p w14:paraId="720F0C9B">
            <w:pPr>
              <w:pStyle w:val="13"/>
              <w:spacing w:before="58" w:line="360" w:lineRule="auto"/>
              <w:ind w:left="141"/>
              <w:jc w:val="center"/>
            </w:pPr>
            <w:r>
              <w:rPr>
                <w:spacing w:val="-9"/>
              </w:rPr>
              <w:t>序号</w:t>
            </w:r>
          </w:p>
        </w:tc>
        <w:tc>
          <w:tcPr>
            <w:tcW w:w="4564" w:type="dxa"/>
            <w:vAlign w:val="center"/>
          </w:tcPr>
          <w:p w14:paraId="7AE43125">
            <w:pPr>
              <w:pStyle w:val="13"/>
              <w:spacing w:before="57" w:line="360" w:lineRule="auto"/>
              <w:ind w:left="145"/>
              <w:jc w:val="center"/>
            </w:pPr>
            <w:r>
              <w:rPr>
                <w:spacing w:val="-8"/>
              </w:rPr>
              <w:t>单位名称</w:t>
            </w:r>
          </w:p>
        </w:tc>
        <w:tc>
          <w:tcPr>
            <w:tcW w:w="2981" w:type="dxa"/>
            <w:vAlign w:val="center"/>
          </w:tcPr>
          <w:p w14:paraId="5023A66B">
            <w:pPr>
              <w:pStyle w:val="13"/>
              <w:spacing w:before="58" w:line="360" w:lineRule="auto"/>
              <w:ind w:left="147"/>
              <w:jc w:val="center"/>
            </w:pPr>
            <w:r>
              <w:rPr>
                <w:spacing w:val="-7"/>
              </w:rPr>
              <w:t>相互关系</w:t>
            </w:r>
          </w:p>
        </w:tc>
      </w:tr>
      <w:tr w14:paraId="2A83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59" w:type="dxa"/>
            <w:vAlign w:val="center"/>
          </w:tcPr>
          <w:p w14:paraId="6682F1CA">
            <w:pPr>
              <w:pStyle w:val="13"/>
              <w:spacing w:before="70" w:line="360" w:lineRule="auto"/>
              <w:ind w:left="165"/>
              <w:jc w:val="center"/>
            </w:pPr>
            <w:r>
              <w:rPr>
                <w:position w:val="2"/>
              </w:rPr>
              <w:t>1</w:t>
            </w:r>
          </w:p>
        </w:tc>
        <w:tc>
          <w:tcPr>
            <w:tcW w:w="4564" w:type="dxa"/>
            <w:vAlign w:val="center"/>
          </w:tcPr>
          <w:p w14:paraId="187A54AE">
            <w:pPr>
              <w:spacing w:line="360" w:lineRule="auto"/>
              <w:jc w:val="center"/>
              <w:rPr>
                <w:sz w:val="28"/>
                <w:szCs w:val="28"/>
              </w:rPr>
            </w:pPr>
          </w:p>
        </w:tc>
        <w:tc>
          <w:tcPr>
            <w:tcW w:w="2981" w:type="dxa"/>
            <w:vAlign w:val="center"/>
          </w:tcPr>
          <w:p w14:paraId="7C84AD82">
            <w:pPr>
              <w:spacing w:line="360" w:lineRule="auto"/>
              <w:jc w:val="center"/>
              <w:rPr>
                <w:sz w:val="28"/>
                <w:szCs w:val="28"/>
              </w:rPr>
            </w:pPr>
          </w:p>
        </w:tc>
      </w:tr>
      <w:tr w14:paraId="0A3A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59" w:type="dxa"/>
            <w:vAlign w:val="center"/>
          </w:tcPr>
          <w:p w14:paraId="37BF45E7">
            <w:pPr>
              <w:pStyle w:val="13"/>
              <w:spacing w:before="72" w:line="360" w:lineRule="auto"/>
              <w:ind w:left="131"/>
              <w:jc w:val="center"/>
            </w:pPr>
            <w:r>
              <w:rPr>
                <w:position w:val="2"/>
              </w:rPr>
              <w:t>2</w:t>
            </w:r>
          </w:p>
        </w:tc>
        <w:tc>
          <w:tcPr>
            <w:tcW w:w="4564" w:type="dxa"/>
            <w:vAlign w:val="center"/>
          </w:tcPr>
          <w:p w14:paraId="433F9617">
            <w:pPr>
              <w:spacing w:line="360" w:lineRule="auto"/>
              <w:jc w:val="center"/>
              <w:rPr>
                <w:sz w:val="28"/>
                <w:szCs w:val="28"/>
              </w:rPr>
            </w:pPr>
          </w:p>
        </w:tc>
        <w:tc>
          <w:tcPr>
            <w:tcW w:w="2981" w:type="dxa"/>
            <w:vAlign w:val="center"/>
          </w:tcPr>
          <w:p w14:paraId="41F2B826">
            <w:pPr>
              <w:spacing w:line="360" w:lineRule="auto"/>
              <w:jc w:val="center"/>
              <w:rPr>
                <w:sz w:val="28"/>
                <w:szCs w:val="28"/>
              </w:rPr>
            </w:pPr>
          </w:p>
        </w:tc>
      </w:tr>
      <w:tr w14:paraId="7454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59" w:type="dxa"/>
            <w:vAlign w:val="center"/>
          </w:tcPr>
          <w:p w14:paraId="1302303D">
            <w:pPr>
              <w:pStyle w:val="13"/>
              <w:spacing w:before="129" w:line="360" w:lineRule="auto"/>
              <w:ind w:left="161"/>
              <w:jc w:val="center"/>
            </w:pPr>
            <w:r>
              <w:rPr>
                <w:position w:val="2"/>
              </w:rPr>
              <w:t>…</w:t>
            </w:r>
          </w:p>
        </w:tc>
        <w:tc>
          <w:tcPr>
            <w:tcW w:w="4564" w:type="dxa"/>
            <w:vAlign w:val="center"/>
          </w:tcPr>
          <w:p w14:paraId="0BC1C2AA">
            <w:pPr>
              <w:spacing w:line="360" w:lineRule="auto"/>
              <w:jc w:val="center"/>
              <w:rPr>
                <w:sz w:val="28"/>
                <w:szCs w:val="28"/>
              </w:rPr>
            </w:pPr>
          </w:p>
        </w:tc>
        <w:tc>
          <w:tcPr>
            <w:tcW w:w="2981" w:type="dxa"/>
            <w:vAlign w:val="center"/>
          </w:tcPr>
          <w:p w14:paraId="6170429D">
            <w:pPr>
              <w:spacing w:line="360" w:lineRule="auto"/>
              <w:jc w:val="center"/>
              <w:rPr>
                <w:sz w:val="28"/>
                <w:szCs w:val="28"/>
              </w:rPr>
            </w:pPr>
          </w:p>
        </w:tc>
      </w:tr>
    </w:tbl>
    <w:p w14:paraId="629CF99C">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上述声明真实有效，否则我方负全部责任。</w:t>
      </w:r>
    </w:p>
    <w:p w14:paraId="7437C54A">
      <w:pPr>
        <w:spacing w:line="360" w:lineRule="auto"/>
        <w:ind w:firstLine="552" w:firstLineChars="200"/>
        <w:rPr>
          <w:rFonts w:ascii="仿宋" w:hAnsi="仿宋" w:eastAsia="仿宋" w:cs="仿宋"/>
          <w:spacing w:val="-2"/>
          <w:sz w:val="28"/>
          <w:szCs w:val="28"/>
          <w:lang w:eastAsia="zh-CN"/>
        </w:rPr>
      </w:pPr>
    </w:p>
    <w:p w14:paraId="039A8A3F">
      <w:pPr>
        <w:spacing w:line="360" w:lineRule="auto"/>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申请人名称(加盖公章)：</w:t>
      </w:r>
      <w:r>
        <w:rPr>
          <w:rFonts w:hint="eastAsia" w:ascii="仿宋" w:hAnsi="仿宋" w:eastAsia="仿宋" w:cs="仿宋"/>
          <w:spacing w:val="-2"/>
          <w:sz w:val="28"/>
          <w:szCs w:val="28"/>
          <w:u w:val="single"/>
          <w:lang w:eastAsia="zh-CN"/>
        </w:rPr>
        <w:t xml:space="preserve">                     </w:t>
      </w:r>
    </w:p>
    <w:p w14:paraId="0D4127A5">
      <w:pPr>
        <w:spacing w:line="360" w:lineRule="auto"/>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日期：</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月</w:t>
      </w:r>
      <w:r>
        <w:rPr>
          <w:rFonts w:hint="eastAsia" w:ascii="仿宋" w:hAnsi="仿宋" w:eastAsia="仿宋" w:cs="仿宋"/>
          <w:spacing w:val="-2"/>
          <w:sz w:val="28"/>
          <w:szCs w:val="28"/>
          <w:u w:val="single"/>
          <w:lang w:eastAsia="zh-CN"/>
        </w:rPr>
        <w:t xml:space="preserve">      </w:t>
      </w:r>
      <w:r>
        <w:rPr>
          <w:rFonts w:hint="eastAsia" w:ascii="仿宋" w:hAnsi="仿宋" w:eastAsia="仿宋" w:cs="仿宋"/>
          <w:spacing w:val="-2"/>
          <w:sz w:val="28"/>
          <w:szCs w:val="28"/>
          <w:lang w:eastAsia="zh-CN"/>
        </w:rPr>
        <w:t>日</w:t>
      </w:r>
    </w:p>
    <w:p w14:paraId="2EDEAEDF">
      <w:pPr>
        <w:spacing w:line="360" w:lineRule="auto"/>
        <w:rPr>
          <w:rFonts w:ascii="仿宋" w:hAnsi="仿宋" w:eastAsia="仿宋" w:cs="仿宋"/>
          <w:sz w:val="28"/>
          <w:szCs w:val="28"/>
          <w:lang w:eastAsia="zh-CN"/>
        </w:rPr>
        <w:sectPr>
          <w:footerReference r:id="rId9" w:type="default"/>
          <w:pgSz w:w="11907" w:h="16840"/>
          <w:pgMar w:top="1440" w:right="1800" w:bottom="1440" w:left="1800" w:header="0" w:footer="1164" w:gutter="0"/>
          <w:cols w:space="720" w:num="1"/>
        </w:sectPr>
      </w:pPr>
    </w:p>
    <w:p w14:paraId="6BBA1B24">
      <w:pPr>
        <w:spacing w:line="360" w:lineRule="auto"/>
        <w:outlineLvl w:val="1"/>
        <w:rPr>
          <w:rFonts w:ascii="仿宋" w:hAnsi="仿宋" w:eastAsia="仿宋" w:cs="仿宋"/>
          <w:b/>
          <w:bCs/>
          <w:spacing w:val="-2"/>
          <w:sz w:val="30"/>
          <w:szCs w:val="30"/>
          <w:lang w:eastAsia="zh-CN"/>
        </w:rPr>
      </w:pPr>
      <w:bookmarkStart w:id="17" w:name="_Toc29658"/>
      <w:r>
        <w:rPr>
          <w:rFonts w:hint="eastAsia" w:ascii="仿宋" w:hAnsi="仿宋" w:eastAsia="仿宋" w:cs="仿宋"/>
          <w:b/>
          <w:bCs/>
          <w:spacing w:val="-2"/>
          <w:sz w:val="30"/>
          <w:szCs w:val="30"/>
          <w:lang w:eastAsia="zh-CN"/>
        </w:rPr>
        <w:t>格式七：申请人信用记录</w:t>
      </w:r>
      <w:bookmarkEnd w:id="17"/>
    </w:p>
    <w:p w14:paraId="3205D2F8">
      <w:pPr>
        <w:spacing w:before="183" w:line="360" w:lineRule="auto"/>
        <w:ind w:left="49"/>
        <w:rPr>
          <w:rFonts w:ascii="仿宋" w:hAnsi="仿宋" w:eastAsia="仿宋" w:cs="仿宋"/>
          <w:sz w:val="28"/>
          <w:szCs w:val="28"/>
        </w:rPr>
      </w:pPr>
      <w:r>
        <w:rPr>
          <w:rFonts w:hint="eastAsia" w:ascii="仿宋" w:hAnsi="仿宋" w:eastAsia="仿宋" w:cs="仿宋"/>
          <w:b/>
          <w:bCs/>
          <w:spacing w:val="-5"/>
          <w:sz w:val="28"/>
          <w:szCs w:val="28"/>
        </w:rPr>
        <w:t>信用中国网页截屏（</w:t>
      </w:r>
      <w:r>
        <w:fldChar w:fldCharType="begin"/>
      </w:r>
      <w:r>
        <w:instrText xml:space="preserve"> HYPERLINK "http://www.creditchina.gov.cn/" </w:instrText>
      </w:r>
      <w:r>
        <w:fldChar w:fldCharType="separate"/>
      </w:r>
      <w:r>
        <w:rPr>
          <w:rFonts w:hint="eastAsia" w:ascii="仿宋" w:hAnsi="仿宋" w:eastAsia="仿宋" w:cs="仿宋"/>
          <w:b/>
          <w:bCs/>
          <w:color w:val="0563C1"/>
          <w:spacing w:val="-5"/>
          <w:sz w:val="28"/>
          <w:szCs w:val="28"/>
          <w:u w:val="single"/>
        </w:rPr>
        <w:t>www.creditchin</w:t>
      </w:r>
      <w:r>
        <w:rPr>
          <w:rFonts w:hint="eastAsia" w:ascii="仿宋" w:hAnsi="仿宋" w:eastAsia="仿宋" w:cs="仿宋"/>
          <w:b/>
          <w:bCs/>
          <w:color w:val="0563C1"/>
          <w:spacing w:val="-6"/>
          <w:sz w:val="28"/>
          <w:szCs w:val="28"/>
          <w:u w:val="single"/>
        </w:rPr>
        <w:t>a.gov.cn</w:t>
      </w:r>
      <w:r>
        <w:rPr>
          <w:rFonts w:hint="eastAsia" w:ascii="仿宋" w:hAnsi="仿宋" w:eastAsia="仿宋" w:cs="仿宋"/>
          <w:b/>
          <w:bCs/>
          <w:color w:val="0563C1"/>
          <w:spacing w:val="-6"/>
          <w:sz w:val="28"/>
          <w:szCs w:val="28"/>
          <w:u w:val="single"/>
        </w:rPr>
        <w:fldChar w:fldCharType="end"/>
      </w:r>
      <w:r>
        <w:rPr>
          <w:rFonts w:hint="eastAsia" w:ascii="仿宋" w:hAnsi="仿宋" w:eastAsia="仿宋" w:cs="仿宋"/>
          <w:b/>
          <w:bCs/>
          <w:spacing w:val="-6"/>
          <w:sz w:val="28"/>
          <w:szCs w:val="28"/>
        </w:rPr>
        <w:t>）</w:t>
      </w:r>
    </w:p>
    <w:p w14:paraId="73972DD1">
      <w:pPr>
        <w:spacing w:before="132" w:line="6989" w:lineRule="exact"/>
        <w:ind w:firstLine="13"/>
      </w:pPr>
      <w:r>
        <w:rPr>
          <w:position w:val="-139"/>
          <w:lang w:eastAsia="zh-CN"/>
        </w:rPr>
        <w:drawing>
          <wp:inline distT="0" distB="0" distL="0" distR="0">
            <wp:extent cx="5267960" cy="44373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5268467" cy="4437887"/>
                    </a:xfrm>
                    <a:prstGeom prst="rect">
                      <a:avLst/>
                    </a:prstGeom>
                  </pic:spPr>
                </pic:pic>
              </a:graphicData>
            </a:graphic>
          </wp:inline>
        </w:drawing>
      </w:r>
    </w:p>
    <w:p w14:paraId="180B1A34">
      <w:pPr>
        <w:spacing w:line="6989" w:lineRule="exact"/>
        <w:sectPr>
          <w:footerReference r:id="rId10" w:type="default"/>
          <w:pgSz w:w="11907" w:h="16840"/>
          <w:pgMar w:top="1440" w:right="1800" w:bottom="1440" w:left="1800" w:header="0" w:footer="1165" w:gutter="0"/>
          <w:cols w:space="720" w:num="1"/>
        </w:sectPr>
      </w:pPr>
    </w:p>
    <w:p w14:paraId="183E4C7C">
      <w:pPr>
        <w:spacing w:line="360" w:lineRule="auto"/>
        <w:outlineLvl w:val="1"/>
        <w:rPr>
          <w:rFonts w:ascii="仿宋" w:hAnsi="仿宋" w:eastAsia="仿宋" w:cs="仿宋"/>
          <w:b/>
          <w:bCs/>
          <w:spacing w:val="-2"/>
          <w:sz w:val="30"/>
          <w:szCs w:val="30"/>
          <w:lang w:eastAsia="zh-CN"/>
        </w:rPr>
      </w:pPr>
      <w:bookmarkStart w:id="18" w:name="_Toc30079"/>
      <w:r>
        <w:rPr>
          <w:rFonts w:hint="eastAsia" w:ascii="仿宋" w:hAnsi="仿宋" w:eastAsia="仿宋" w:cs="仿宋"/>
          <w:b/>
          <w:bCs/>
          <w:spacing w:val="-2"/>
          <w:sz w:val="30"/>
          <w:szCs w:val="30"/>
          <w:lang w:eastAsia="zh-CN"/>
        </w:rPr>
        <w:t>格式八：申请人认为必要的其他文件（如有）</w:t>
      </w:r>
      <w:bookmarkEnd w:id="18"/>
    </w:p>
    <w:p w14:paraId="6FD89970">
      <w:pPr>
        <w:spacing w:line="220" w:lineRule="auto"/>
        <w:rPr>
          <w:rFonts w:ascii="仿宋" w:hAnsi="仿宋" w:eastAsia="仿宋" w:cs="仿宋"/>
          <w:sz w:val="30"/>
          <w:szCs w:val="30"/>
          <w:lang w:eastAsia="zh-CN"/>
        </w:rPr>
        <w:sectPr>
          <w:footerReference r:id="rId11" w:type="default"/>
          <w:pgSz w:w="11907" w:h="16840"/>
          <w:pgMar w:top="1440" w:right="1800" w:bottom="1440" w:left="1800" w:header="0" w:footer="1164" w:gutter="0"/>
          <w:cols w:space="720" w:num="1"/>
        </w:sectPr>
      </w:pPr>
    </w:p>
    <w:p w14:paraId="63271380">
      <w:pPr>
        <w:spacing w:line="360" w:lineRule="auto"/>
        <w:outlineLvl w:val="1"/>
        <w:rPr>
          <w:rFonts w:ascii="仿宋" w:hAnsi="仿宋" w:eastAsia="仿宋" w:cs="仿宋"/>
          <w:b/>
          <w:bCs/>
          <w:spacing w:val="-2"/>
          <w:sz w:val="30"/>
          <w:szCs w:val="30"/>
          <w:lang w:eastAsia="zh-CN"/>
        </w:rPr>
      </w:pPr>
      <w:bookmarkStart w:id="19" w:name="_Toc21490"/>
      <w:r>
        <w:rPr>
          <w:rFonts w:hint="eastAsia" w:ascii="仿宋" w:hAnsi="仿宋" w:eastAsia="仿宋" w:cs="仿宋"/>
          <w:b/>
          <w:bCs/>
          <w:spacing w:val="-2"/>
          <w:sz w:val="30"/>
          <w:szCs w:val="30"/>
          <w:lang w:eastAsia="zh-CN"/>
        </w:rPr>
        <w:t>格式九：报价一览表</w:t>
      </w:r>
      <w:bookmarkEnd w:id="19"/>
    </w:p>
    <w:p w14:paraId="733632E0">
      <w:pPr>
        <w:spacing w:line="360" w:lineRule="auto"/>
        <w:jc w:val="center"/>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报价一览表</w:t>
      </w:r>
    </w:p>
    <w:p w14:paraId="44F9E07A">
      <w:pPr>
        <w:spacing w:line="360" w:lineRule="auto"/>
        <w:ind w:firstLine="552" w:firstLineChars="200"/>
        <w:rPr>
          <w:rFonts w:ascii="仿宋" w:hAnsi="仿宋" w:eastAsia="仿宋" w:cs="仿宋"/>
          <w:spacing w:val="-2"/>
          <w:sz w:val="28"/>
          <w:szCs w:val="28"/>
          <w:lang w:eastAsia="zh-CN"/>
        </w:rPr>
      </w:pPr>
    </w:p>
    <w:p w14:paraId="482F75E9">
      <w:pPr>
        <w:spacing w:line="360" w:lineRule="auto"/>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项目名称：</w:t>
      </w:r>
      <w:r>
        <w:rPr>
          <w:rFonts w:hint="eastAsia" w:ascii="仿宋" w:hAnsi="仿宋" w:eastAsia="仿宋" w:cs="仿宋"/>
          <w:spacing w:val="-2"/>
          <w:sz w:val="28"/>
          <w:szCs w:val="28"/>
          <w:u w:val="single"/>
          <w:lang w:eastAsia="zh-CN"/>
        </w:rPr>
        <w:t xml:space="preserve">                         </w:t>
      </w:r>
    </w:p>
    <w:tbl>
      <w:tblPr>
        <w:tblStyle w:val="12"/>
        <w:tblW w:w="81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3195"/>
        <w:gridCol w:w="2022"/>
        <w:gridCol w:w="2138"/>
      </w:tblGrid>
      <w:tr w14:paraId="7E6F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18" w:type="dxa"/>
            <w:vMerge w:val="restart"/>
            <w:tcBorders>
              <w:bottom w:val="nil"/>
            </w:tcBorders>
            <w:vAlign w:val="center"/>
          </w:tcPr>
          <w:p w14:paraId="06E0B548">
            <w:pPr>
              <w:spacing w:line="360" w:lineRule="auto"/>
              <w:jc w:val="center"/>
              <w:rPr>
                <w:sz w:val="28"/>
                <w:szCs w:val="28"/>
              </w:rPr>
            </w:pPr>
          </w:p>
          <w:p w14:paraId="16A55C7F">
            <w:pPr>
              <w:pStyle w:val="13"/>
              <w:spacing w:before="91" w:line="360" w:lineRule="auto"/>
              <w:ind w:left="141"/>
              <w:jc w:val="center"/>
            </w:pPr>
            <w:r>
              <w:rPr>
                <w:spacing w:val="-9"/>
              </w:rPr>
              <w:t>序号</w:t>
            </w:r>
          </w:p>
        </w:tc>
        <w:tc>
          <w:tcPr>
            <w:tcW w:w="3195" w:type="dxa"/>
            <w:vMerge w:val="restart"/>
            <w:tcBorders>
              <w:bottom w:val="nil"/>
            </w:tcBorders>
            <w:vAlign w:val="center"/>
          </w:tcPr>
          <w:p w14:paraId="7E945677">
            <w:pPr>
              <w:spacing w:line="360" w:lineRule="auto"/>
              <w:jc w:val="center"/>
              <w:rPr>
                <w:sz w:val="28"/>
                <w:szCs w:val="28"/>
              </w:rPr>
            </w:pPr>
          </w:p>
          <w:p w14:paraId="1E47E607">
            <w:pPr>
              <w:pStyle w:val="13"/>
              <w:spacing w:before="91" w:line="360" w:lineRule="auto"/>
              <w:ind w:left="215"/>
              <w:jc w:val="center"/>
            </w:pPr>
            <w:r>
              <w:rPr>
                <w:spacing w:val="-19"/>
              </w:rPr>
              <w:t>申请人名称</w:t>
            </w:r>
          </w:p>
        </w:tc>
        <w:tc>
          <w:tcPr>
            <w:tcW w:w="4160" w:type="dxa"/>
            <w:gridSpan w:val="2"/>
            <w:vAlign w:val="center"/>
          </w:tcPr>
          <w:p w14:paraId="79A76D86">
            <w:pPr>
              <w:pStyle w:val="13"/>
              <w:spacing w:before="57" w:line="360" w:lineRule="auto"/>
              <w:ind w:left="141"/>
              <w:jc w:val="center"/>
              <w:rPr>
                <w:lang w:eastAsia="zh-CN"/>
              </w:rPr>
            </w:pPr>
            <w:r>
              <w:rPr>
                <w:spacing w:val="-9"/>
              </w:rPr>
              <w:t>报价</w:t>
            </w:r>
            <w:r>
              <w:rPr>
                <w:rFonts w:hint="eastAsia"/>
                <w:spacing w:val="-9"/>
                <w:lang w:eastAsia="zh-CN"/>
              </w:rPr>
              <w:t>（元）</w:t>
            </w:r>
          </w:p>
        </w:tc>
      </w:tr>
      <w:tr w14:paraId="3748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818" w:type="dxa"/>
            <w:vMerge w:val="continue"/>
            <w:tcBorders>
              <w:top w:val="nil"/>
            </w:tcBorders>
            <w:vAlign w:val="center"/>
          </w:tcPr>
          <w:p w14:paraId="35E59398">
            <w:pPr>
              <w:spacing w:line="360" w:lineRule="auto"/>
              <w:jc w:val="center"/>
              <w:rPr>
                <w:sz w:val="28"/>
                <w:szCs w:val="28"/>
              </w:rPr>
            </w:pPr>
          </w:p>
        </w:tc>
        <w:tc>
          <w:tcPr>
            <w:tcW w:w="3195" w:type="dxa"/>
            <w:vMerge w:val="continue"/>
            <w:tcBorders>
              <w:top w:val="nil"/>
            </w:tcBorders>
            <w:vAlign w:val="center"/>
          </w:tcPr>
          <w:p w14:paraId="75A6D3E0">
            <w:pPr>
              <w:spacing w:line="360" w:lineRule="auto"/>
              <w:jc w:val="center"/>
              <w:rPr>
                <w:sz w:val="28"/>
                <w:szCs w:val="28"/>
              </w:rPr>
            </w:pPr>
          </w:p>
        </w:tc>
        <w:tc>
          <w:tcPr>
            <w:tcW w:w="2022" w:type="dxa"/>
            <w:vAlign w:val="center"/>
          </w:tcPr>
          <w:p w14:paraId="30D67590">
            <w:pPr>
              <w:pStyle w:val="13"/>
              <w:spacing w:before="59" w:line="360" w:lineRule="auto"/>
              <w:ind w:left="147"/>
              <w:jc w:val="center"/>
            </w:pPr>
            <w:r>
              <w:rPr>
                <w:spacing w:val="-11"/>
              </w:rPr>
              <w:t>大写</w:t>
            </w:r>
          </w:p>
        </w:tc>
        <w:tc>
          <w:tcPr>
            <w:tcW w:w="2138" w:type="dxa"/>
            <w:vAlign w:val="center"/>
          </w:tcPr>
          <w:p w14:paraId="35D40421">
            <w:pPr>
              <w:pStyle w:val="13"/>
              <w:spacing w:before="61" w:line="360" w:lineRule="auto"/>
              <w:ind w:left="145"/>
              <w:jc w:val="center"/>
            </w:pPr>
            <w:r>
              <w:rPr>
                <w:spacing w:val="-9"/>
              </w:rPr>
              <w:t>小写</w:t>
            </w:r>
          </w:p>
        </w:tc>
      </w:tr>
      <w:tr w14:paraId="7439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818" w:type="dxa"/>
            <w:vAlign w:val="center"/>
          </w:tcPr>
          <w:p w14:paraId="388ED636">
            <w:pPr>
              <w:spacing w:line="360" w:lineRule="auto"/>
              <w:jc w:val="center"/>
              <w:rPr>
                <w:sz w:val="28"/>
                <w:szCs w:val="28"/>
              </w:rPr>
            </w:pPr>
          </w:p>
        </w:tc>
        <w:tc>
          <w:tcPr>
            <w:tcW w:w="3195" w:type="dxa"/>
            <w:vAlign w:val="center"/>
          </w:tcPr>
          <w:p w14:paraId="2D71494A">
            <w:pPr>
              <w:spacing w:line="360" w:lineRule="auto"/>
              <w:jc w:val="center"/>
              <w:rPr>
                <w:sz w:val="28"/>
                <w:szCs w:val="28"/>
              </w:rPr>
            </w:pPr>
          </w:p>
        </w:tc>
        <w:tc>
          <w:tcPr>
            <w:tcW w:w="2022" w:type="dxa"/>
            <w:vAlign w:val="center"/>
          </w:tcPr>
          <w:p w14:paraId="0F22D0E2">
            <w:pPr>
              <w:spacing w:line="360" w:lineRule="auto"/>
              <w:jc w:val="center"/>
              <w:rPr>
                <w:sz w:val="28"/>
                <w:szCs w:val="28"/>
              </w:rPr>
            </w:pPr>
          </w:p>
        </w:tc>
        <w:tc>
          <w:tcPr>
            <w:tcW w:w="2138" w:type="dxa"/>
            <w:vAlign w:val="center"/>
          </w:tcPr>
          <w:p w14:paraId="4BB1B9EA">
            <w:pPr>
              <w:spacing w:line="360" w:lineRule="auto"/>
              <w:jc w:val="center"/>
              <w:rPr>
                <w:sz w:val="28"/>
                <w:szCs w:val="28"/>
              </w:rPr>
            </w:pPr>
          </w:p>
        </w:tc>
      </w:tr>
    </w:tbl>
    <w:p w14:paraId="1561515D">
      <w:pPr>
        <w:spacing w:before="80" w:line="360" w:lineRule="auto"/>
        <w:ind w:left="39" w:right="376" w:firstLine="519" w:firstLineChars="211"/>
        <w:rPr>
          <w:rFonts w:ascii="仿宋" w:hAnsi="仿宋" w:eastAsia="仿宋" w:cs="仿宋"/>
          <w:sz w:val="28"/>
          <w:szCs w:val="28"/>
          <w:lang w:eastAsia="zh-CN"/>
        </w:rPr>
      </w:pPr>
      <w:r>
        <w:rPr>
          <w:rFonts w:ascii="仿宋" w:hAnsi="仿宋" w:eastAsia="仿宋" w:cs="仿宋"/>
          <w:spacing w:val="-17"/>
          <w:sz w:val="28"/>
          <w:szCs w:val="28"/>
          <w:lang w:eastAsia="zh-CN"/>
        </w:rPr>
        <w:t>注： 1.此表中报价应和《分项报价表》中的总价相一致。</w:t>
      </w:r>
      <w:r>
        <w:rPr>
          <w:rFonts w:ascii="仿宋" w:hAnsi="仿宋" w:eastAsia="仿宋" w:cs="仿宋"/>
          <w:spacing w:val="1"/>
          <w:sz w:val="28"/>
          <w:szCs w:val="28"/>
          <w:lang w:eastAsia="zh-CN"/>
        </w:rPr>
        <w:t xml:space="preserve"> </w:t>
      </w:r>
    </w:p>
    <w:p w14:paraId="338F384E">
      <w:pPr>
        <w:pStyle w:val="2"/>
        <w:spacing w:line="360" w:lineRule="auto"/>
        <w:rPr>
          <w:sz w:val="28"/>
          <w:szCs w:val="28"/>
          <w:lang w:eastAsia="zh-CN"/>
        </w:rPr>
      </w:pPr>
    </w:p>
    <w:p w14:paraId="07D4D98F">
      <w:pPr>
        <w:pStyle w:val="2"/>
        <w:spacing w:line="360" w:lineRule="auto"/>
        <w:rPr>
          <w:sz w:val="28"/>
          <w:szCs w:val="28"/>
          <w:lang w:eastAsia="zh-CN"/>
        </w:rPr>
      </w:pPr>
    </w:p>
    <w:p w14:paraId="2684C56E">
      <w:pPr>
        <w:pStyle w:val="2"/>
        <w:spacing w:line="360" w:lineRule="auto"/>
        <w:rPr>
          <w:sz w:val="28"/>
          <w:szCs w:val="28"/>
          <w:lang w:eastAsia="zh-CN"/>
        </w:rPr>
      </w:pPr>
    </w:p>
    <w:p w14:paraId="1FD672DB">
      <w:pPr>
        <w:pStyle w:val="2"/>
        <w:spacing w:line="360" w:lineRule="auto"/>
        <w:rPr>
          <w:sz w:val="28"/>
          <w:szCs w:val="28"/>
          <w:lang w:eastAsia="zh-CN"/>
        </w:rPr>
      </w:pPr>
    </w:p>
    <w:p w14:paraId="7C77B86E">
      <w:pPr>
        <w:pStyle w:val="2"/>
        <w:spacing w:line="360" w:lineRule="auto"/>
        <w:rPr>
          <w:sz w:val="28"/>
          <w:szCs w:val="28"/>
          <w:lang w:eastAsia="zh-CN"/>
        </w:rPr>
      </w:pPr>
    </w:p>
    <w:p w14:paraId="6779C066">
      <w:pPr>
        <w:spacing w:before="91" w:line="360" w:lineRule="auto"/>
        <w:rPr>
          <w:rFonts w:ascii="仿宋" w:hAnsi="仿宋" w:eastAsia="仿宋" w:cs="仿宋"/>
          <w:sz w:val="28"/>
          <w:szCs w:val="28"/>
          <w:u w:val="single"/>
          <w:lang w:eastAsia="zh-CN"/>
        </w:rPr>
      </w:pPr>
      <w:r>
        <w:rPr>
          <w:rFonts w:hint="eastAsia" w:ascii="仿宋" w:hAnsi="仿宋" w:eastAsia="仿宋" w:cs="仿宋"/>
          <w:spacing w:val="-5"/>
          <w:sz w:val="28"/>
          <w:szCs w:val="28"/>
          <w:lang w:eastAsia="zh-CN"/>
        </w:rPr>
        <w:t>申请人名称(加盖公章)：</w:t>
      </w:r>
      <w:r>
        <w:rPr>
          <w:rFonts w:hint="eastAsia" w:ascii="仿宋" w:hAnsi="仿宋" w:eastAsia="仿宋" w:cs="仿宋"/>
          <w:spacing w:val="-5"/>
          <w:sz w:val="28"/>
          <w:szCs w:val="28"/>
          <w:u w:val="single"/>
          <w:lang w:eastAsia="zh-CN"/>
        </w:rPr>
        <w:t xml:space="preserve">               </w:t>
      </w:r>
    </w:p>
    <w:p w14:paraId="08F579B3">
      <w:pPr>
        <w:spacing w:before="210" w:line="360" w:lineRule="auto"/>
        <w:rPr>
          <w:rFonts w:ascii="仿宋" w:hAnsi="仿宋" w:eastAsia="仿宋" w:cs="仿宋"/>
          <w:sz w:val="28"/>
          <w:szCs w:val="28"/>
          <w:lang w:eastAsia="zh-CN"/>
        </w:rPr>
      </w:pPr>
      <w:r>
        <w:rPr>
          <w:rFonts w:hint="eastAsia" w:ascii="仿宋" w:hAnsi="仿宋" w:eastAsia="仿宋" w:cs="仿宋"/>
          <w:spacing w:val="-6"/>
          <w:sz w:val="28"/>
          <w:szCs w:val="28"/>
          <w:lang w:eastAsia="zh-CN"/>
        </w:rPr>
        <w:t>日期：</w:t>
      </w:r>
      <w:r>
        <w:rPr>
          <w:rFonts w:hint="eastAsia" w:ascii="仿宋" w:hAnsi="仿宋" w:eastAsia="仿宋" w:cs="仿宋"/>
          <w:spacing w:val="-6"/>
          <w:sz w:val="28"/>
          <w:szCs w:val="28"/>
          <w:u w:val="single"/>
          <w:lang w:eastAsia="zh-CN"/>
        </w:rPr>
        <w:t xml:space="preserve">        </w:t>
      </w:r>
      <w:r>
        <w:rPr>
          <w:rFonts w:hint="eastAsia" w:ascii="仿宋" w:hAnsi="仿宋" w:eastAsia="仿宋" w:cs="仿宋"/>
          <w:spacing w:val="-6"/>
          <w:sz w:val="28"/>
          <w:szCs w:val="28"/>
          <w:lang w:eastAsia="zh-CN"/>
        </w:rPr>
        <w:t>年</w:t>
      </w:r>
      <w:r>
        <w:rPr>
          <w:rFonts w:hint="eastAsia" w:ascii="仿宋" w:hAnsi="仿宋" w:eastAsia="仿宋" w:cs="仿宋"/>
          <w:spacing w:val="-6"/>
          <w:sz w:val="28"/>
          <w:szCs w:val="28"/>
          <w:u w:val="single"/>
          <w:lang w:eastAsia="zh-CN"/>
        </w:rPr>
        <w:t xml:space="preserve">     </w:t>
      </w:r>
      <w:r>
        <w:rPr>
          <w:rFonts w:hint="eastAsia" w:ascii="仿宋" w:hAnsi="仿宋" w:eastAsia="仿宋" w:cs="仿宋"/>
          <w:spacing w:val="-6"/>
          <w:sz w:val="28"/>
          <w:szCs w:val="28"/>
          <w:lang w:eastAsia="zh-CN"/>
        </w:rPr>
        <w:t>月</w:t>
      </w:r>
      <w:r>
        <w:rPr>
          <w:rFonts w:hint="eastAsia" w:ascii="仿宋" w:hAnsi="仿宋" w:eastAsia="仿宋" w:cs="仿宋"/>
          <w:spacing w:val="-6"/>
          <w:sz w:val="28"/>
          <w:szCs w:val="28"/>
          <w:u w:val="single"/>
          <w:lang w:eastAsia="zh-CN"/>
        </w:rPr>
        <w:t xml:space="preserve">    </w:t>
      </w:r>
      <w:r>
        <w:rPr>
          <w:rFonts w:hint="eastAsia" w:ascii="仿宋" w:hAnsi="仿宋" w:eastAsia="仿宋" w:cs="仿宋"/>
          <w:spacing w:val="-6"/>
          <w:sz w:val="28"/>
          <w:szCs w:val="28"/>
          <w:lang w:eastAsia="zh-CN"/>
        </w:rPr>
        <w:t>日</w:t>
      </w:r>
    </w:p>
    <w:p w14:paraId="3C5FE1D6">
      <w:pPr>
        <w:spacing w:line="360" w:lineRule="auto"/>
        <w:rPr>
          <w:rFonts w:ascii="仿宋" w:hAnsi="仿宋" w:eastAsia="仿宋" w:cs="仿宋"/>
          <w:sz w:val="28"/>
          <w:szCs w:val="28"/>
          <w:lang w:eastAsia="zh-CN"/>
        </w:rPr>
      </w:pPr>
    </w:p>
    <w:p w14:paraId="5BBA4D8B">
      <w:pPr>
        <w:spacing w:line="360" w:lineRule="auto"/>
        <w:rPr>
          <w:rFonts w:ascii="仿宋" w:hAnsi="仿宋" w:eastAsia="仿宋" w:cs="仿宋"/>
          <w:sz w:val="28"/>
          <w:szCs w:val="28"/>
          <w:lang w:eastAsia="zh-CN"/>
        </w:rPr>
      </w:pPr>
    </w:p>
    <w:p w14:paraId="157EB32B">
      <w:pPr>
        <w:spacing w:line="360" w:lineRule="auto"/>
        <w:rPr>
          <w:rFonts w:ascii="仿宋" w:hAnsi="仿宋" w:eastAsia="仿宋" w:cs="仿宋"/>
          <w:sz w:val="28"/>
          <w:szCs w:val="28"/>
          <w:lang w:eastAsia="zh-CN"/>
        </w:rPr>
      </w:pPr>
    </w:p>
    <w:p w14:paraId="1A1EF70D">
      <w:pPr>
        <w:spacing w:line="360" w:lineRule="auto"/>
        <w:rPr>
          <w:rFonts w:ascii="仿宋" w:hAnsi="仿宋" w:eastAsia="仿宋" w:cs="仿宋"/>
          <w:sz w:val="28"/>
          <w:szCs w:val="28"/>
          <w:lang w:eastAsia="zh-CN"/>
        </w:rPr>
      </w:pPr>
    </w:p>
    <w:p w14:paraId="11109B06">
      <w:pPr>
        <w:spacing w:line="360" w:lineRule="auto"/>
        <w:rPr>
          <w:rFonts w:ascii="仿宋" w:hAnsi="仿宋" w:eastAsia="仿宋" w:cs="仿宋"/>
          <w:sz w:val="28"/>
          <w:szCs w:val="28"/>
          <w:lang w:eastAsia="zh-CN"/>
        </w:rPr>
      </w:pPr>
    </w:p>
    <w:p w14:paraId="238C42F3">
      <w:pPr>
        <w:spacing w:line="360" w:lineRule="auto"/>
        <w:rPr>
          <w:rFonts w:ascii="仿宋" w:hAnsi="仿宋" w:eastAsia="仿宋" w:cs="仿宋"/>
          <w:sz w:val="28"/>
          <w:szCs w:val="28"/>
          <w:lang w:eastAsia="zh-CN"/>
        </w:rPr>
      </w:pPr>
    </w:p>
    <w:p w14:paraId="1F72270C">
      <w:pPr>
        <w:spacing w:line="360" w:lineRule="auto"/>
        <w:rPr>
          <w:rFonts w:ascii="仿宋" w:hAnsi="仿宋" w:eastAsia="仿宋" w:cs="仿宋"/>
          <w:sz w:val="28"/>
          <w:szCs w:val="28"/>
          <w:lang w:eastAsia="zh-CN"/>
        </w:rPr>
      </w:pPr>
    </w:p>
    <w:p w14:paraId="2BBC24AC">
      <w:pPr>
        <w:spacing w:line="360" w:lineRule="auto"/>
        <w:rPr>
          <w:rFonts w:ascii="仿宋" w:hAnsi="仿宋" w:eastAsia="仿宋" w:cs="仿宋"/>
          <w:sz w:val="28"/>
          <w:szCs w:val="28"/>
          <w:lang w:eastAsia="zh-CN"/>
        </w:rPr>
      </w:pPr>
    </w:p>
    <w:p w14:paraId="4E16B99C">
      <w:pPr>
        <w:spacing w:line="360" w:lineRule="auto"/>
        <w:rPr>
          <w:rFonts w:ascii="仿宋" w:hAnsi="仿宋" w:eastAsia="仿宋" w:cs="仿宋"/>
          <w:sz w:val="28"/>
          <w:szCs w:val="28"/>
          <w:lang w:eastAsia="zh-CN"/>
        </w:rPr>
      </w:pPr>
    </w:p>
    <w:p w14:paraId="53B263DC">
      <w:pPr>
        <w:spacing w:line="360" w:lineRule="auto"/>
        <w:outlineLvl w:val="1"/>
        <w:rPr>
          <w:rFonts w:ascii="仿宋" w:hAnsi="仿宋" w:eastAsia="仿宋" w:cs="仿宋"/>
          <w:b/>
          <w:bCs/>
          <w:spacing w:val="-2"/>
          <w:sz w:val="30"/>
          <w:szCs w:val="30"/>
          <w:lang w:eastAsia="zh-CN"/>
        </w:rPr>
      </w:pPr>
      <w:bookmarkStart w:id="20" w:name="_Toc5732"/>
      <w:r>
        <w:rPr>
          <w:rFonts w:hint="eastAsia" w:ascii="仿宋" w:hAnsi="仿宋" w:eastAsia="仿宋" w:cs="仿宋"/>
          <w:b/>
          <w:bCs/>
          <w:spacing w:val="-2"/>
          <w:sz w:val="30"/>
          <w:szCs w:val="30"/>
          <w:lang w:eastAsia="zh-CN"/>
        </w:rPr>
        <w:t>格式十：分项报价表</w:t>
      </w:r>
      <w:bookmarkEnd w:id="20"/>
    </w:p>
    <w:p w14:paraId="62A2E701">
      <w:pPr>
        <w:spacing w:line="360" w:lineRule="auto"/>
        <w:jc w:val="center"/>
        <w:rPr>
          <w:rFonts w:ascii="仿宋" w:hAnsi="仿宋" w:eastAsia="仿宋" w:cs="仿宋"/>
          <w:b/>
          <w:bCs/>
          <w:spacing w:val="-2"/>
          <w:sz w:val="30"/>
          <w:szCs w:val="30"/>
          <w:lang w:eastAsia="zh-CN"/>
        </w:rPr>
      </w:pPr>
      <w:r>
        <w:rPr>
          <w:rFonts w:hint="eastAsia" w:ascii="仿宋" w:hAnsi="仿宋" w:eastAsia="仿宋" w:cs="仿宋"/>
          <w:spacing w:val="-2"/>
          <w:sz w:val="28"/>
          <w:szCs w:val="28"/>
          <w:lang w:eastAsia="zh-CN"/>
        </w:rPr>
        <w:t>报价一览表</w:t>
      </w:r>
    </w:p>
    <w:p w14:paraId="54B0B582">
      <w:pPr>
        <w:spacing w:line="360" w:lineRule="auto"/>
        <w:rPr>
          <w:rFonts w:ascii="仿宋" w:hAnsi="仿宋" w:eastAsia="仿宋" w:cs="仿宋"/>
          <w:sz w:val="28"/>
          <w:szCs w:val="28"/>
          <w:lang w:eastAsia="zh-CN"/>
        </w:rPr>
      </w:pPr>
    </w:p>
    <w:p w14:paraId="1181CA30">
      <w:pPr>
        <w:spacing w:line="360" w:lineRule="auto"/>
        <w:rPr>
          <w:rFonts w:ascii="仿宋" w:hAnsi="仿宋" w:eastAsia="仿宋" w:cs="仿宋"/>
          <w:sz w:val="28"/>
          <w:szCs w:val="28"/>
          <w:lang w:eastAsia="zh-CN"/>
        </w:rPr>
      </w:pPr>
    </w:p>
    <w:p w14:paraId="7C8739BF">
      <w:pPr>
        <w:spacing w:line="360" w:lineRule="auto"/>
        <w:rPr>
          <w:rFonts w:ascii="仿宋" w:hAnsi="仿宋" w:eastAsia="仿宋" w:cs="仿宋"/>
          <w:spacing w:val="-2"/>
          <w:sz w:val="28"/>
          <w:szCs w:val="28"/>
          <w:u w:val="single"/>
          <w:lang w:eastAsia="zh-CN"/>
        </w:rPr>
      </w:pPr>
      <w:r>
        <w:rPr>
          <w:rFonts w:hint="eastAsia" w:ascii="仿宋" w:hAnsi="仿宋" w:eastAsia="仿宋" w:cs="仿宋"/>
          <w:spacing w:val="-2"/>
          <w:sz w:val="28"/>
          <w:szCs w:val="28"/>
          <w:lang w:eastAsia="zh-CN"/>
        </w:rPr>
        <w:t>项目名称：</w:t>
      </w:r>
      <w:r>
        <w:rPr>
          <w:rFonts w:hint="eastAsia" w:ascii="仿宋" w:hAnsi="仿宋" w:eastAsia="仿宋" w:cs="仿宋"/>
          <w:spacing w:val="-2"/>
          <w:sz w:val="28"/>
          <w:szCs w:val="28"/>
          <w:u w:val="single"/>
          <w:lang w:eastAsia="zh-CN"/>
        </w:rPr>
        <w:t xml:space="preserve">                         </w:t>
      </w:r>
    </w:p>
    <w:tbl>
      <w:tblPr>
        <w:tblStyle w:val="10"/>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2798"/>
        <w:gridCol w:w="1230"/>
        <w:gridCol w:w="1685"/>
        <w:gridCol w:w="1627"/>
        <w:gridCol w:w="869"/>
      </w:tblGrid>
      <w:tr w14:paraId="788C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2" w:type="pct"/>
            <w:vAlign w:val="center"/>
          </w:tcPr>
          <w:p w14:paraId="58326C25">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序号</w:t>
            </w:r>
          </w:p>
        </w:tc>
        <w:tc>
          <w:tcPr>
            <w:tcW w:w="1597" w:type="pct"/>
            <w:vAlign w:val="center"/>
          </w:tcPr>
          <w:p w14:paraId="34FEF1AE">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分项名称</w:t>
            </w:r>
          </w:p>
        </w:tc>
        <w:tc>
          <w:tcPr>
            <w:tcW w:w="702" w:type="pct"/>
            <w:vAlign w:val="center"/>
          </w:tcPr>
          <w:p w14:paraId="7484112C">
            <w:pPr>
              <w:spacing w:line="400" w:lineRule="exact"/>
              <w:jc w:val="center"/>
              <w:rPr>
                <w:rFonts w:ascii="仿宋" w:hAnsi="仿宋" w:eastAsia="仿宋" w:cs="仿宋"/>
                <w:sz w:val="28"/>
                <w:szCs w:val="28"/>
                <w:lang w:eastAsia="zh-CN"/>
              </w:rPr>
            </w:pPr>
            <w:r>
              <w:rPr>
                <w:rFonts w:hint="eastAsia" w:ascii="仿宋" w:hAnsi="仿宋" w:eastAsia="仿宋" w:cs="仿宋"/>
                <w:sz w:val="28"/>
                <w:szCs w:val="28"/>
                <w:lang w:eastAsia="zh-CN"/>
              </w:rPr>
              <w:t>工作量</w:t>
            </w:r>
          </w:p>
        </w:tc>
        <w:tc>
          <w:tcPr>
            <w:tcW w:w="961" w:type="pct"/>
            <w:vAlign w:val="center"/>
          </w:tcPr>
          <w:p w14:paraId="6C2AB8BB">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单价（元）</w:t>
            </w:r>
          </w:p>
        </w:tc>
        <w:tc>
          <w:tcPr>
            <w:tcW w:w="929" w:type="pct"/>
            <w:vAlign w:val="center"/>
          </w:tcPr>
          <w:p w14:paraId="7A3477E3">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合价（元）</w:t>
            </w:r>
          </w:p>
        </w:tc>
        <w:tc>
          <w:tcPr>
            <w:tcW w:w="496" w:type="pct"/>
            <w:vAlign w:val="center"/>
          </w:tcPr>
          <w:p w14:paraId="368000D4">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备注</w:t>
            </w:r>
          </w:p>
        </w:tc>
      </w:tr>
      <w:tr w14:paraId="6191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2" w:type="pct"/>
            <w:vAlign w:val="center"/>
          </w:tcPr>
          <w:p w14:paraId="538F6631">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1</w:t>
            </w:r>
          </w:p>
        </w:tc>
        <w:tc>
          <w:tcPr>
            <w:tcW w:w="1597" w:type="pct"/>
            <w:vAlign w:val="center"/>
          </w:tcPr>
          <w:p w14:paraId="63AB02C8">
            <w:pPr>
              <w:spacing w:line="400" w:lineRule="exact"/>
              <w:jc w:val="center"/>
              <w:rPr>
                <w:rFonts w:ascii="仿宋" w:hAnsi="仿宋" w:eastAsia="仿宋" w:cs="仿宋"/>
                <w:sz w:val="28"/>
                <w:szCs w:val="28"/>
                <w:lang w:val="zh-CN" w:eastAsia="zh-CN"/>
              </w:rPr>
            </w:pPr>
          </w:p>
        </w:tc>
        <w:tc>
          <w:tcPr>
            <w:tcW w:w="702" w:type="pct"/>
            <w:vAlign w:val="center"/>
          </w:tcPr>
          <w:p w14:paraId="63320EF1">
            <w:pPr>
              <w:spacing w:line="400" w:lineRule="exact"/>
              <w:jc w:val="center"/>
              <w:rPr>
                <w:rFonts w:ascii="仿宋" w:hAnsi="仿宋" w:eastAsia="仿宋" w:cs="仿宋"/>
                <w:sz w:val="28"/>
                <w:szCs w:val="28"/>
                <w:lang w:eastAsia="zh-CN"/>
              </w:rPr>
            </w:pPr>
          </w:p>
        </w:tc>
        <w:tc>
          <w:tcPr>
            <w:tcW w:w="961" w:type="pct"/>
            <w:vAlign w:val="center"/>
          </w:tcPr>
          <w:p w14:paraId="6B311045">
            <w:pPr>
              <w:spacing w:line="400" w:lineRule="exact"/>
              <w:jc w:val="center"/>
              <w:rPr>
                <w:rFonts w:ascii="仿宋" w:hAnsi="仿宋" w:eastAsia="仿宋" w:cs="仿宋"/>
                <w:sz w:val="28"/>
                <w:szCs w:val="28"/>
                <w:lang w:val="zh-CN" w:eastAsia="zh-CN"/>
              </w:rPr>
            </w:pPr>
          </w:p>
        </w:tc>
        <w:tc>
          <w:tcPr>
            <w:tcW w:w="929" w:type="pct"/>
            <w:vAlign w:val="center"/>
          </w:tcPr>
          <w:p w14:paraId="08BDAC57">
            <w:pPr>
              <w:spacing w:line="400" w:lineRule="exact"/>
              <w:jc w:val="center"/>
              <w:rPr>
                <w:rFonts w:ascii="仿宋" w:hAnsi="仿宋" w:eastAsia="仿宋" w:cs="仿宋"/>
                <w:sz w:val="28"/>
                <w:szCs w:val="28"/>
                <w:lang w:val="zh-CN" w:eastAsia="zh-CN"/>
              </w:rPr>
            </w:pPr>
          </w:p>
        </w:tc>
        <w:tc>
          <w:tcPr>
            <w:tcW w:w="496" w:type="pct"/>
            <w:vAlign w:val="center"/>
          </w:tcPr>
          <w:p w14:paraId="66A59D9C">
            <w:pPr>
              <w:spacing w:line="400" w:lineRule="exact"/>
              <w:ind w:firstLine="360"/>
              <w:jc w:val="center"/>
              <w:rPr>
                <w:rFonts w:ascii="仿宋" w:hAnsi="仿宋" w:eastAsia="仿宋" w:cs="仿宋"/>
                <w:sz w:val="28"/>
                <w:szCs w:val="28"/>
                <w:lang w:eastAsia="zh-CN"/>
              </w:rPr>
            </w:pPr>
          </w:p>
        </w:tc>
      </w:tr>
      <w:tr w14:paraId="6671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2" w:type="pct"/>
            <w:vAlign w:val="center"/>
          </w:tcPr>
          <w:p w14:paraId="031021E2">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2</w:t>
            </w:r>
          </w:p>
        </w:tc>
        <w:tc>
          <w:tcPr>
            <w:tcW w:w="1597" w:type="pct"/>
            <w:vAlign w:val="center"/>
          </w:tcPr>
          <w:p w14:paraId="12BB00AF">
            <w:pPr>
              <w:spacing w:line="400" w:lineRule="exact"/>
              <w:jc w:val="center"/>
              <w:rPr>
                <w:rFonts w:ascii="仿宋" w:hAnsi="仿宋" w:eastAsia="仿宋" w:cs="仿宋"/>
                <w:sz w:val="28"/>
                <w:szCs w:val="28"/>
                <w:lang w:val="zh-CN" w:eastAsia="zh-CN"/>
              </w:rPr>
            </w:pPr>
          </w:p>
        </w:tc>
        <w:tc>
          <w:tcPr>
            <w:tcW w:w="702" w:type="pct"/>
            <w:vAlign w:val="center"/>
          </w:tcPr>
          <w:p w14:paraId="2DDAC05F">
            <w:pPr>
              <w:spacing w:line="400" w:lineRule="exact"/>
              <w:jc w:val="center"/>
              <w:rPr>
                <w:rFonts w:ascii="仿宋" w:hAnsi="仿宋" w:eastAsia="仿宋" w:cs="仿宋"/>
                <w:sz w:val="28"/>
                <w:szCs w:val="28"/>
                <w:lang w:eastAsia="zh-CN"/>
              </w:rPr>
            </w:pPr>
          </w:p>
        </w:tc>
        <w:tc>
          <w:tcPr>
            <w:tcW w:w="961" w:type="pct"/>
            <w:vAlign w:val="center"/>
          </w:tcPr>
          <w:p w14:paraId="4C231FCC">
            <w:pPr>
              <w:spacing w:line="400" w:lineRule="exact"/>
              <w:jc w:val="center"/>
              <w:rPr>
                <w:rFonts w:ascii="仿宋" w:hAnsi="仿宋" w:eastAsia="仿宋" w:cs="仿宋"/>
                <w:sz w:val="28"/>
                <w:szCs w:val="28"/>
                <w:lang w:val="zh-CN" w:eastAsia="zh-CN"/>
              </w:rPr>
            </w:pPr>
          </w:p>
        </w:tc>
        <w:tc>
          <w:tcPr>
            <w:tcW w:w="929" w:type="pct"/>
            <w:vAlign w:val="center"/>
          </w:tcPr>
          <w:p w14:paraId="5B05A42E">
            <w:pPr>
              <w:spacing w:line="400" w:lineRule="exact"/>
              <w:jc w:val="center"/>
              <w:rPr>
                <w:rFonts w:ascii="仿宋" w:hAnsi="仿宋" w:eastAsia="仿宋" w:cs="仿宋"/>
                <w:sz w:val="28"/>
                <w:szCs w:val="28"/>
                <w:lang w:val="zh-CN" w:eastAsia="zh-CN"/>
              </w:rPr>
            </w:pPr>
          </w:p>
        </w:tc>
        <w:tc>
          <w:tcPr>
            <w:tcW w:w="496" w:type="pct"/>
            <w:vAlign w:val="center"/>
          </w:tcPr>
          <w:p w14:paraId="5D046FD3">
            <w:pPr>
              <w:spacing w:line="400" w:lineRule="exact"/>
              <w:ind w:firstLine="360"/>
              <w:jc w:val="center"/>
              <w:rPr>
                <w:rFonts w:ascii="仿宋" w:hAnsi="仿宋" w:eastAsia="仿宋" w:cs="仿宋"/>
                <w:sz w:val="28"/>
                <w:szCs w:val="28"/>
                <w:lang w:val="zh-CN"/>
              </w:rPr>
            </w:pPr>
          </w:p>
        </w:tc>
      </w:tr>
      <w:tr w14:paraId="0553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2" w:type="pct"/>
            <w:vAlign w:val="center"/>
          </w:tcPr>
          <w:p w14:paraId="07598FCF">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3</w:t>
            </w:r>
          </w:p>
        </w:tc>
        <w:tc>
          <w:tcPr>
            <w:tcW w:w="1597" w:type="pct"/>
            <w:vAlign w:val="center"/>
          </w:tcPr>
          <w:p w14:paraId="64CEFF38">
            <w:pPr>
              <w:spacing w:line="400" w:lineRule="exact"/>
              <w:jc w:val="center"/>
              <w:rPr>
                <w:rFonts w:ascii="仿宋" w:hAnsi="仿宋" w:eastAsia="仿宋" w:cs="仿宋"/>
                <w:sz w:val="28"/>
                <w:szCs w:val="28"/>
                <w:lang w:val="zh-CN" w:eastAsia="zh-CN"/>
              </w:rPr>
            </w:pPr>
          </w:p>
        </w:tc>
        <w:tc>
          <w:tcPr>
            <w:tcW w:w="702" w:type="pct"/>
            <w:vAlign w:val="center"/>
          </w:tcPr>
          <w:p w14:paraId="26398EDF">
            <w:pPr>
              <w:spacing w:line="400" w:lineRule="exact"/>
              <w:jc w:val="center"/>
              <w:rPr>
                <w:rFonts w:ascii="仿宋" w:hAnsi="仿宋" w:eastAsia="仿宋" w:cs="仿宋"/>
                <w:sz w:val="28"/>
                <w:szCs w:val="28"/>
                <w:lang w:eastAsia="zh-CN"/>
              </w:rPr>
            </w:pPr>
          </w:p>
        </w:tc>
        <w:tc>
          <w:tcPr>
            <w:tcW w:w="961" w:type="pct"/>
            <w:vAlign w:val="center"/>
          </w:tcPr>
          <w:p w14:paraId="15661EBE">
            <w:pPr>
              <w:spacing w:line="400" w:lineRule="exact"/>
              <w:jc w:val="center"/>
              <w:rPr>
                <w:rFonts w:ascii="仿宋" w:hAnsi="仿宋" w:eastAsia="仿宋" w:cs="仿宋"/>
                <w:sz w:val="28"/>
                <w:szCs w:val="28"/>
                <w:lang w:val="zh-CN" w:eastAsia="zh-CN"/>
              </w:rPr>
            </w:pPr>
          </w:p>
        </w:tc>
        <w:tc>
          <w:tcPr>
            <w:tcW w:w="929" w:type="pct"/>
            <w:vAlign w:val="center"/>
          </w:tcPr>
          <w:p w14:paraId="379DC084">
            <w:pPr>
              <w:spacing w:line="400" w:lineRule="exact"/>
              <w:jc w:val="center"/>
              <w:rPr>
                <w:rFonts w:ascii="仿宋" w:hAnsi="仿宋" w:eastAsia="仿宋" w:cs="仿宋"/>
                <w:sz w:val="28"/>
                <w:szCs w:val="28"/>
                <w:lang w:eastAsia="zh-CN"/>
              </w:rPr>
            </w:pPr>
          </w:p>
        </w:tc>
        <w:tc>
          <w:tcPr>
            <w:tcW w:w="496" w:type="pct"/>
            <w:vAlign w:val="center"/>
          </w:tcPr>
          <w:p w14:paraId="7F95D66D">
            <w:pPr>
              <w:spacing w:line="400" w:lineRule="exact"/>
              <w:ind w:firstLine="360"/>
              <w:jc w:val="center"/>
              <w:rPr>
                <w:rFonts w:ascii="仿宋" w:hAnsi="仿宋" w:eastAsia="仿宋" w:cs="仿宋"/>
                <w:sz w:val="28"/>
                <w:szCs w:val="28"/>
                <w:lang w:val="zh-CN"/>
              </w:rPr>
            </w:pPr>
          </w:p>
        </w:tc>
      </w:tr>
      <w:tr w14:paraId="245A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2" w:type="pct"/>
            <w:vAlign w:val="center"/>
          </w:tcPr>
          <w:p w14:paraId="3FD0DBFF">
            <w:pPr>
              <w:spacing w:line="400" w:lineRule="exact"/>
              <w:jc w:val="center"/>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3261" w:type="pct"/>
            <w:gridSpan w:val="3"/>
            <w:vAlign w:val="center"/>
          </w:tcPr>
          <w:p w14:paraId="65F53DCB">
            <w:pPr>
              <w:spacing w:line="400" w:lineRule="exact"/>
              <w:jc w:val="center"/>
              <w:rPr>
                <w:rFonts w:ascii="仿宋" w:hAnsi="仿宋" w:eastAsia="仿宋" w:cs="仿宋"/>
                <w:sz w:val="28"/>
                <w:szCs w:val="28"/>
                <w:lang w:val="zh-CN"/>
              </w:rPr>
            </w:pPr>
            <w:r>
              <w:rPr>
                <w:rFonts w:hint="eastAsia" w:ascii="仿宋" w:hAnsi="仿宋" w:eastAsia="仿宋" w:cs="仿宋"/>
                <w:sz w:val="28"/>
                <w:szCs w:val="28"/>
                <w:lang w:val="zh-CN"/>
              </w:rPr>
              <w:t>总价（元）</w:t>
            </w:r>
          </w:p>
        </w:tc>
        <w:tc>
          <w:tcPr>
            <w:tcW w:w="929" w:type="pct"/>
            <w:vAlign w:val="center"/>
          </w:tcPr>
          <w:p w14:paraId="08F5E5BC">
            <w:pPr>
              <w:spacing w:line="400" w:lineRule="exact"/>
              <w:jc w:val="center"/>
              <w:rPr>
                <w:rFonts w:ascii="仿宋" w:hAnsi="仿宋" w:eastAsia="仿宋" w:cs="仿宋"/>
                <w:sz w:val="28"/>
                <w:szCs w:val="28"/>
                <w:lang w:eastAsia="zh-CN"/>
              </w:rPr>
            </w:pPr>
          </w:p>
        </w:tc>
        <w:tc>
          <w:tcPr>
            <w:tcW w:w="496" w:type="pct"/>
            <w:vAlign w:val="center"/>
          </w:tcPr>
          <w:p w14:paraId="253EEC95">
            <w:pPr>
              <w:spacing w:line="400" w:lineRule="exact"/>
              <w:ind w:firstLine="360"/>
              <w:jc w:val="center"/>
              <w:rPr>
                <w:rFonts w:ascii="仿宋" w:hAnsi="仿宋" w:eastAsia="仿宋" w:cs="仿宋"/>
                <w:sz w:val="28"/>
                <w:szCs w:val="28"/>
                <w:lang w:val="zh-CN"/>
              </w:rPr>
            </w:pPr>
          </w:p>
        </w:tc>
      </w:tr>
    </w:tbl>
    <w:p w14:paraId="32749EA1">
      <w:pPr>
        <w:spacing w:line="360" w:lineRule="auto"/>
        <w:rPr>
          <w:rFonts w:ascii="仿宋" w:hAnsi="仿宋" w:eastAsia="仿宋" w:cs="仿宋"/>
          <w:sz w:val="28"/>
          <w:szCs w:val="28"/>
        </w:rPr>
        <w:sectPr>
          <w:footerReference r:id="rId12" w:type="default"/>
          <w:pgSz w:w="11907" w:h="16840"/>
          <w:pgMar w:top="1440" w:right="1800" w:bottom="1440" w:left="1800" w:header="0" w:footer="1164" w:gutter="0"/>
          <w:cols w:space="720" w:num="1"/>
        </w:sectPr>
      </w:pPr>
    </w:p>
    <w:p w14:paraId="2C4CEA23">
      <w:pPr>
        <w:spacing w:line="360" w:lineRule="auto"/>
        <w:outlineLvl w:val="1"/>
        <w:rPr>
          <w:rFonts w:ascii="仿宋" w:hAnsi="仿宋" w:eastAsia="仿宋" w:cs="仿宋"/>
          <w:b/>
          <w:bCs/>
          <w:spacing w:val="-2"/>
          <w:sz w:val="30"/>
          <w:szCs w:val="30"/>
          <w:lang w:eastAsia="zh-CN"/>
        </w:rPr>
      </w:pPr>
      <w:bookmarkStart w:id="21" w:name="_Toc24026"/>
      <w:r>
        <w:rPr>
          <w:rFonts w:hint="eastAsia" w:ascii="仿宋" w:hAnsi="仿宋" w:eastAsia="仿宋" w:cs="仿宋"/>
          <w:b/>
          <w:bCs/>
          <w:spacing w:val="-2"/>
          <w:sz w:val="30"/>
          <w:szCs w:val="30"/>
          <w:lang w:eastAsia="zh-CN"/>
        </w:rPr>
        <w:t>格式十一：服务方案（格式自拟）</w:t>
      </w:r>
      <w:bookmarkEnd w:id="21"/>
    </w:p>
    <w:p w14:paraId="72DCE60E">
      <w:pPr>
        <w:spacing w:line="360" w:lineRule="auto"/>
        <w:ind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服务方案包括但不限于提供的服务内容、人员配备及服务过程中的一切说明。</w:t>
      </w:r>
    </w:p>
    <w:sectPr>
      <w:footerReference r:id="rId13" w:type="default"/>
      <w:pgSz w:w="11907" w:h="16840"/>
      <w:pgMar w:top="1440" w:right="1800" w:bottom="1440" w:left="1800" w:header="0" w:footer="11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A083">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BA463">
    <w:pPr>
      <w:pStyle w:val="5"/>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E45EA">
                          <w:pPr>
                            <w:pStyle w:val="5"/>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38E45EA">
                    <w:pPr>
                      <w:pStyle w:val="5"/>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2037">
    <w:pPr>
      <w:pStyle w:val="5"/>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3CA5F">
                          <w:pPr>
                            <w:pStyle w:val="5"/>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693CA5F">
                    <w:pPr>
                      <w:pStyle w:val="5"/>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8FC9">
    <w:pPr>
      <w:pStyle w:val="5"/>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E6903">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AE6903">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092B">
    <w:pPr>
      <w:pStyle w:val="5"/>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7F315">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37F315">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3C97">
    <w:pPr>
      <w:pStyle w:val="5"/>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DD9AE">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80DD9AE">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2E34">
    <w:pPr>
      <w:pStyle w:val="5"/>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D5B74">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1D5B74">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64B7">
    <w:pPr>
      <w:pStyle w:val="5"/>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FE5BF">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5AFE5BF">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9E13">
    <w:pPr>
      <w:pStyle w:val="5"/>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8CF81">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208CF81">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90EE">
    <w:pPr>
      <w:pStyle w:val="5"/>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38DE7">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9438DE7">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DAAC">
    <w:pPr>
      <w:pStyle w:val="5"/>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98391">
                          <w:pPr>
                            <w:pStyle w:val="5"/>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4D98391">
                    <w:pPr>
                      <w:pStyle w:val="5"/>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B6872"/>
    <w:multiLevelType w:val="singleLevel"/>
    <w:tmpl w:val="A1BB68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66271F"/>
    <w:rsid w:val="00195600"/>
    <w:rsid w:val="0066271F"/>
    <w:rsid w:val="00851512"/>
    <w:rsid w:val="00F55052"/>
    <w:rsid w:val="01E23011"/>
    <w:rsid w:val="054D142B"/>
    <w:rsid w:val="07465DF0"/>
    <w:rsid w:val="091804AD"/>
    <w:rsid w:val="0B554854"/>
    <w:rsid w:val="0D6A4A9C"/>
    <w:rsid w:val="12A8795F"/>
    <w:rsid w:val="158C5316"/>
    <w:rsid w:val="16777D74"/>
    <w:rsid w:val="211F34E2"/>
    <w:rsid w:val="26C64400"/>
    <w:rsid w:val="273D46C2"/>
    <w:rsid w:val="27F1667E"/>
    <w:rsid w:val="2A783C63"/>
    <w:rsid w:val="2FF124EE"/>
    <w:rsid w:val="346C65E7"/>
    <w:rsid w:val="38507FCD"/>
    <w:rsid w:val="39657AA9"/>
    <w:rsid w:val="3A8521B0"/>
    <w:rsid w:val="3ABE56C2"/>
    <w:rsid w:val="3AF07706"/>
    <w:rsid w:val="3ED335CF"/>
    <w:rsid w:val="3F0D3203"/>
    <w:rsid w:val="3F984734"/>
    <w:rsid w:val="41016309"/>
    <w:rsid w:val="4F7D74A2"/>
    <w:rsid w:val="53051C89"/>
    <w:rsid w:val="595079D6"/>
    <w:rsid w:val="5FF4730D"/>
    <w:rsid w:val="65C94D98"/>
    <w:rsid w:val="664D7777"/>
    <w:rsid w:val="6A164324"/>
    <w:rsid w:val="6BAF67DE"/>
    <w:rsid w:val="6D286848"/>
    <w:rsid w:val="6EEB5D7F"/>
    <w:rsid w:val="741C69DA"/>
    <w:rsid w:val="76D67314"/>
    <w:rsid w:val="76EF03D6"/>
    <w:rsid w:val="782F4F2E"/>
    <w:rsid w:val="7C445F6B"/>
    <w:rsid w:val="7FF8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ody Text Indent"/>
    <w:basedOn w:val="1"/>
    <w:qFormat/>
    <w:uiPriority w:val="0"/>
    <w:pPr>
      <w:spacing w:line="360" w:lineRule="auto"/>
      <w:ind w:firstLine="570"/>
    </w:pPr>
    <w:rPr>
      <w:sz w:val="24"/>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2"/>
    <w:basedOn w:val="3"/>
    <w:next w:val="1"/>
    <w:qFormat/>
    <w:uiPriority w:val="0"/>
    <w:pPr>
      <w:spacing w:after="120" w:line="480" w:lineRule="exact"/>
      <w:ind w:left="420" w:leftChars="200"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8"/>
      <w:szCs w:val="28"/>
    </w:rPr>
  </w:style>
  <w:style w:type="paragraph" w:customStyle="1" w:styleId="14">
    <w:name w:val="标题 21"/>
    <w:basedOn w:val="1"/>
    <w:qFormat/>
    <w:uiPriority w:val="0"/>
    <w:pPr>
      <w:keepNext/>
      <w:keepLines/>
      <w:spacing w:before="260" w:after="260" w:line="416" w:lineRule="auto"/>
      <w:outlineLvl w:val="1"/>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3930</Words>
  <Characters>4550</Characters>
  <Lines>47</Lines>
  <Paragraphs>13</Paragraphs>
  <TotalTime>11</TotalTime>
  <ScaleCrop>false</ScaleCrop>
  <LinksUpToDate>false</LinksUpToDate>
  <CharactersWithSpaces>5455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2025-07-10T14:11:00Z</dcterms:created>
  <dc:creator>钱 卉卉</dc:creator>
  <cp:lastModifiedBy>漠北以北</cp:lastModifiedBy>
  <dcterms:modified xsi:type="dcterms:W3CDTF">2025-09-12T00:11:35Z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2025-08-21T15:44:32Z</vt:filetime>
  </property>
  <property fmtid="{D5CDD505-2E9C-101B-9397-08002B2CF9AE}" pid="4" name="KSOTemplateDocerSaveRecord">
    <vt:lpwstr>eyJoZGlkIjoiY2FlZTk2YjE1MjRhN2QzNmQzZGYzNTA1ZjUyYWYxMjkiLCJ1c2VySWQiOiIxMjgyNTIwMTAyIn0=</vt:lpwstr>
  </property>
  <property fmtid="{D5CDD505-2E9C-101B-9397-08002B2CF9AE}" pid="5" name="KSOProductBuildVer">
    <vt:lpwstr>2052-12.1.0.22529</vt:lpwstr>
  </property>
  <property fmtid="{D5CDD505-2E9C-101B-9397-08002B2CF9AE}" pid="6" name="ICV">
    <vt:lpwstr>3C667D19472C488AAB51E5500F2F5946_13</vt:lpwstr>
  </property>
</Properties>
</file>